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57" w:rsidRPr="00474357" w:rsidRDefault="00474357" w:rsidP="00474357">
      <w:pPr>
        <w:widowControl/>
        <w:pBdr>
          <w:bottom w:val="single" w:sz="6" w:space="1" w:color="auto"/>
        </w:pBdr>
        <w:jc w:val="center"/>
        <w:rPr>
          <w:rFonts w:ascii="Arial" w:eastAsia="宋体" w:hAnsi="Arial" w:cs="Arial" w:hint="eastAsia"/>
          <w:vanish/>
          <w:kern w:val="0"/>
          <w:sz w:val="16"/>
          <w:szCs w:val="16"/>
        </w:rPr>
      </w:pPr>
      <w:r w:rsidRPr="00474357">
        <w:rPr>
          <w:rFonts w:ascii="Arial" w:eastAsia="宋体" w:hAnsi="Arial" w:cs="Arial" w:hint="eastAsia"/>
          <w:vanish/>
          <w:kern w:val="0"/>
          <w:sz w:val="16"/>
          <w:szCs w:val="16"/>
        </w:rPr>
        <w:t>窗体顶端</w:t>
      </w:r>
    </w:p>
    <w:p w:rsidR="00474357" w:rsidRPr="00474357" w:rsidRDefault="00474357" w:rsidP="0047435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amp;#23435;&amp;#20307;" w:eastAsia="宋体" w:hAnsi="&amp;#23435;&amp;#20307;" w:cs="宋体"/>
          <w:b/>
          <w:bCs/>
          <w:kern w:val="0"/>
          <w:szCs w:val="21"/>
        </w:rPr>
      </w:pPr>
      <w:r w:rsidRPr="00474357">
        <w:rPr>
          <w:rFonts w:ascii="&amp;#23435;&amp;#20307;" w:eastAsia="宋体" w:hAnsi="&amp;#23435;&amp;#20307;" w:cs="宋体"/>
          <w:b/>
          <w:bCs/>
          <w:kern w:val="0"/>
        </w:rPr>
        <w:t>Economics of Intellectual Property Rights and Innovation</w:t>
      </w:r>
      <w:r w:rsidRPr="00474357">
        <w:rPr>
          <w:rFonts w:ascii="&amp;#23435;&amp;#20307;" w:eastAsia="宋体" w:hAnsi="&amp;#23435;&amp;#20307;" w:cs="宋体"/>
          <w:b/>
          <w:bCs/>
          <w:kern w:val="0"/>
          <w:szCs w:val="21"/>
        </w:rPr>
        <w:t xml:space="preserve"> </w:t>
      </w:r>
    </w:p>
    <w:p w:rsidR="00474357" w:rsidRPr="00474357" w:rsidRDefault="00474357" w:rsidP="0047435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474357" w:rsidRPr="00474357" w:rsidTr="00474357">
        <w:trPr>
          <w:tblCellSpacing w:w="15" w:type="dxa"/>
        </w:trPr>
        <w:tc>
          <w:tcPr>
            <w:tcW w:w="1957" w:type="pct"/>
            <w:vAlign w:val="center"/>
            <w:hideMark/>
          </w:tcPr>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szCs w:val="21"/>
              </w:rPr>
              <w:t>Name：</w:t>
            </w:r>
          </w:p>
        </w:tc>
        <w:tc>
          <w:tcPr>
            <w:tcW w:w="2936" w:type="pct"/>
            <w:vAlign w:val="center"/>
            <w:hideMark/>
          </w:tcPr>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rPr>
              <w:t>LEI Zhen</w:t>
            </w:r>
            <w:r w:rsidRPr="00474357">
              <w:rPr>
                <w:rFonts w:ascii="宋体" w:eastAsia="宋体" w:hAnsi="宋体" w:cs="宋体" w:hint="eastAsia"/>
                <w:color w:val="000000"/>
                <w:kern w:val="0"/>
                <w:szCs w:val="21"/>
              </w:rPr>
              <w:t xml:space="preserve"> </w:t>
            </w:r>
          </w:p>
        </w:tc>
      </w:tr>
      <w:tr w:rsidR="00474357" w:rsidRPr="00474357" w:rsidTr="00474357">
        <w:trPr>
          <w:tblCellSpacing w:w="15" w:type="dxa"/>
        </w:trPr>
        <w:tc>
          <w:tcPr>
            <w:tcW w:w="1957" w:type="pct"/>
            <w:vAlign w:val="center"/>
            <w:hideMark/>
          </w:tcPr>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szCs w:val="21"/>
              </w:rPr>
              <w:t>Nationality：</w:t>
            </w:r>
          </w:p>
        </w:tc>
        <w:tc>
          <w:tcPr>
            <w:tcW w:w="2936" w:type="pct"/>
            <w:vAlign w:val="center"/>
            <w:hideMark/>
          </w:tcPr>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szCs w:val="21"/>
              </w:rPr>
              <w:t xml:space="preserve">China </w:t>
            </w:r>
          </w:p>
        </w:tc>
      </w:tr>
      <w:tr w:rsidR="00474357" w:rsidRPr="00474357" w:rsidTr="00474357">
        <w:trPr>
          <w:tblCellSpacing w:w="15" w:type="dxa"/>
        </w:trPr>
        <w:tc>
          <w:tcPr>
            <w:tcW w:w="1957" w:type="pct"/>
            <w:vAlign w:val="center"/>
            <w:hideMark/>
          </w:tcPr>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szCs w:val="21"/>
              </w:rPr>
              <w:t>Academic Title：</w:t>
            </w:r>
          </w:p>
        </w:tc>
        <w:tc>
          <w:tcPr>
            <w:tcW w:w="2936" w:type="pct"/>
            <w:vAlign w:val="center"/>
            <w:hideMark/>
          </w:tcPr>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szCs w:val="21"/>
              </w:rPr>
              <w:t>Associate Professor</w:t>
            </w:r>
          </w:p>
        </w:tc>
      </w:tr>
      <w:tr w:rsidR="00474357" w:rsidRPr="00474357" w:rsidTr="00474357">
        <w:trPr>
          <w:tblCellSpacing w:w="15" w:type="dxa"/>
        </w:trPr>
        <w:tc>
          <w:tcPr>
            <w:tcW w:w="1957" w:type="pct"/>
            <w:vAlign w:val="center"/>
            <w:hideMark/>
          </w:tcPr>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szCs w:val="21"/>
              </w:rPr>
              <w:t>Home University（From）：</w:t>
            </w:r>
          </w:p>
        </w:tc>
        <w:tc>
          <w:tcPr>
            <w:tcW w:w="2936" w:type="pct"/>
            <w:vAlign w:val="center"/>
            <w:hideMark/>
          </w:tcPr>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rPr>
              <w:t>Pennsylvania State University</w:t>
            </w:r>
            <w:r w:rsidRPr="00474357">
              <w:rPr>
                <w:rFonts w:ascii="宋体" w:eastAsia="宋体" w:hAnsi="宋体" w:cs="宋体" w:hint="eastAsia"/>
                <w:color w:val="000000"/>
                <w:kern w:val="0"/>
                <w:szCs w:val="21"/>
              </w:rPr>
              <w:t xml:space="preserve"> </w:t>
            </w:r>
          </w:p>
        </w:tc>
      </w:tr>
      <w:tr w:rsidR="00474357" w:rsidRPr="00474357" w:rsidTr="00474357">
        <w:trPr>
          <w:tblCellSpacing w:w="15" w:type="dxa"/>
        </w:trPr>
        <w:tc>
          <w:tcPr>
            <w:tcW w:w="1957" w:type="pct"/>
            <w:vAlign w:val="center"/>
            <w:hideMark/>
          </w:tcPr>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szCs w:val="21"/>
              </w:rPr>
              <w:t>Email Address：</w:t>
            </w:r>
          </w:p>
        </w:tc>
        <w:tc>
          <w:tcPr>
            <w:tcW w:w="2936" w:type="pct"/>
            <w:vAlign w:val="center"/>
            <w:hideMark/>
          </w:tcPr>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rPr>
              <w:t>zlei@psu.edu</w:t>
            </w:r>
            <w:r w:rsidRPr="00474357">
              <w:rPr>
                <w:rFonts w:ascii="宋体" w:eastAsia="宋体" w:hAnsi="宋体" w:cs="宋体" w:hint="eastAsia"/>
                <w:color w:val="000000"/>
                <w:kern w:val="0"/>
                <w:szCs w:val="21"/>
              </w:rPr>
              <w:t xml:space="preserve"> </w:t>
            </w:r>
          </w:p>
        </w:tc>
      </w:tr>
    </w:tbl>
    <w:p w:rsidR="00474357" w:rsidRPr="00474357" w:rsidRDefault="00474357" w:rsidP="00474357">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宋体" w:eastAsia="宋体" w:hAnsi="宋体" w:cs="宋体"/>
          <w:vanish/>
          <w:color w:val="000000"/>
          <w:kern w:val="0"/>
          <w:szCs w:val="21"/>
        </w:rPr>
      </w:pPr>
      <w:r w:rsidRPr="00474357">
        <w:rPr>
          <w:rFonts w:ascii="宋体" w:eastAsia="宋体" w:hAnsi="宋体" w:cs="宋体" w:hint="eastAsia"/>
          <w:vanish/>
          <w:color w:val="000000"/>
          <w:kern w:val="0"/>
        </w:rPr>
        <w:t>本科生    硕士生    博士生    本科生    硕士生    博士生    本科生    硕士生    博士生</w:t>
      </w:r>
      <w:r w:rsidRPr="00474357">
        <w:rPr>
          <w:rFonts w:ascii="宋体" w:eastAsia="宋体" w:hAnsi="宋体" w:cs="宋体" w:hint="eastAsia"/>
          <w:vanish/>
          <w:color w:val="000000"/>
          <w:kern w:val="0"/>
          <w:szCs w:val="21"/>
        </w:rPr>
        <w:t xml:space="preserve"> </w:t>
      </w:r>
    </w:p>
    <w:p w:rsidR="00474357" w:rsidRPr="00474357" w:rsidRDefault="00474357" w:rsidP="00474357">
      <w:pPr>
        <w:widowControl/>
        <w:jc w:val="left"/>
        <w:rPr>
          <w:rFonts w:ascii="宋体" w:eastAsia="宋体" w:hAnsi="宋体" w:cs="宋体" w:hint="eastAsia"/>
          <w:color w:val="000000"/>
          <w:kern w:val="0"/>
          <w:szCs w:val="21"/>
        </w:rPr>
      </w:pPr>
      <w:r w:rsidRPr="00474357">
        <w:rPr>
          <w:rFonts w:ascii="宋体" w:eastAsia="宋体" w:hAnsi="宋体" w:cs="宋体" w:hint="eastAsia"/>
          <w:color w:val="000000"/>
          <w:kern w:val="0"/>
        </w:rPr>
        <w:t>Undergraduate    Master    Doctoral student    Undergraduate    Master    Doctoral student    Undergraduate    Master    Doctoral student</w:t>
      </w:r>
      <w:r w:rsidRPr="00474357">
        <w:rPr>
          <w:rFonts w:ascii="宋体" w:eastAsia="宋体" w:hAnsi="宋体" w:cs="宋体" w:hint="eastAsia"/>
          <w:color w:val="000000"/>
          <w:kern w:val="0"/>
          <w:szCs w:val="21"/>
        </w:rPr>
        <w:t xml:space="preserve"> </w:t>
      </w:r>
    </w:p>
    <w:p w:rsidR="00474357" w:rsidRPr="00474357" w:rsidRDefault="00474357" w:rsidP="0047435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szCs w:val="21"/>
        </w:rPr>
        <w:t>English</w:t>
      </w:r>
    </w:p>
    <w:p w:rsidR="00474357" w:rsidRPr="00474357" w:rsidRDefault="00474357" w:rsidP="0047435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rPr>
        <w:t>Basic knowledge of Economics。Undergraduates and postgraduate (especially from economics, law and statistics)</w:t>
      </w:r>
      <w:r w:rsidRPr="00474357">
        <w:rPr>
          <w:rFonts w:ascii="宋体" w:eastAsia="宋体" w:hAnsi="宋体" w:cs="宋体" w:hint="eastAsia"/>
          <w:color w:val="000000"/>
          <w:kern w:val="0"/>
          <w:szCs w:val="21"/>
        </w:rPr>
        <w:t xml:space="preserve"> </w:t>
      </w:r>
    </w:p>
    <w:p w:rsidR="00474357" w:rsidRPr="00474357" w:rsidRDefault="00474357" w:rsidP="0047435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rPr>
        <w:t>Lectures and discussions</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AUDIENCE：</w:t>
      </w:r>
      <w:r w:rsidRPr="00474357">
        <w:rPr>
          <w:rFonts w:ascii="宋体" w:eastAsia="宋体" w:hAnsi="宋体" w:cs="宋体" w:hint="eastAsia"/>
          <w:color w:val="000000"/>
          <w:kern w:val="0"/>
          <w:szCs w:val="21"/>
        </w:rPr>
        <w:t xml:space="preserve"> </w:t>
      </w:r>
    </w:p>
    <w:p w:rsidR="00474357" w:rsidRPr="00474357" w:rsidRDefault="00474357" w:rsidP="0047435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rPr>
        <w:t xml:space="preserve">Participation &amp; Discussion 30%；Final Examination 70% </w:t>
      </w:r>
      <w:r w:rsidRPr="00474357">
        <w:rPr>
          <w:rFonts w:ascii="宋体" w:eastAsia="宋体" w:hAnsi="宋体" w:cs="宋体" w:hint="eastAsia"/>
          <w:color w:val="000000"/>
          <w:kern w:val="0"/>
          <w:szCs w:val="21"/>
        </w:rPr>
        <w:br/>
      </w:r>
    </w:p>
    <w:p w:rsidR="00474357" w:rsidRPr="00474357" w:rsidRDefault="00474357" w:rsidP="0047435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rPr>
        <w:t>2</w:t>
      </w:r>
      <w:r w:rsidRPr="00474357">
        <w:rPr>
          <w:rFonts w:ascii="宋体" w:eastAsia="宋体" w:hAnsi="宋体" w:cs="宋体" w:hint="eastAsia"/>
          <w:color w:val="000000"/>
          <w:kern w:val="0"/>
          <w:szCs w:val="21"/>
        </w:rPr>
        <w:t xml:space="preserve"> credits </w:t>
      </w:r>
    </w:p>
    <w:p w:rsidR="00474357" w:rsidRPr="00474357" w:rsidRDefault="00474357" w:rsidP="0047435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rPr>
        <w:t>Zhen LEI</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Associate Professor of Energy and Environmental Economics</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Department of Energy and Mineral Engineering, the Pennsylvania State University</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EDUCATION</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Ph.D., 2009, Agricultural and Resource Economics, University of California, Berkeley</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lastRenderedPageBreak/>
        <w:t>Ph.D., 2000, Pharmaceutical Sciences, Peking University Health Science Center, China</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 xml:space="preserve">M.S., 1997, Chemistry, Shanghai </w:t>
      </w:r>
      <w:proofErr w:type="spellStart"/>
      <w:r w:rsidRPr="00474357">
        <w:rPr>
          <w:rFonts w:ascii="宋体" w:eastAsia="宋体" w:hAnsi="宋体" w:cs="宋体" w:hint="eastAsia"/>
          <w:color w:val="000000"/>
          <w:kern w:val="0"/>
        </w:rPr>
        <w:t>Instititue</w:t>
      </w:r>
      <w:proofErr w:type="spellEnd"/>
      <w:r w:rsidRPr="00474357">
        <w:rPr>
          <w:rFonts w:ascii="宋体" w:eastAsia="宋体" w:hAnsi="宋体" w:cs="宋体" w:hint="eastAsia"/>
          <w:color w:val="000000"/>
          <w:kern w:val="0"/>
        </w:rPr>
        <w:t xml:space="preserve"> of Organic </w:t>
      </w:r>
      <w:proofErr w:type="spellStart"/>
      <w:r w:rsidRPr="00474357">
        <w:rPr>
          <w:rFonts w:ascii="宋体" w:eastAsia="宋体" w:hAnsi="宋体" w:cs="宋体" w:hint="eastAsia"/>
          <w:color w:val="000000"/>
          <w:kern w:val="0"/>
        </w:rPr>
        <w:t>Chemisty</w:t>
      </w:r>
      <w:proofErr w:type="spellEnd"/>
      <w:r w:rsidRPr="00474357">
        <w:rPr>
          <w:rFonts w:ascii="宋体" w:eastAsia="宋体" w:hAnsi="宋体" w:cs="宋体" w:hint="eastAsia"/>
          <w:color w:val="000000"/>
          <w:kern w:val="0"/>
        </w:rPr>
        <w:t>, Chinese Academy of Sciences, China</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B.S., 1993, Chemistry, Wuhan University, China</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EMPLOYMENT</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2009- , Department of Energy and Mineral Engineering, Penn State University</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2004-2009, Research Assistant, Department of Agricultural and Resource Economics, UC Berkeley</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2000-2003, Postdoctoral Researcher, Department of Nutritional Science and Toxicology, UC Berkeley</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RESEARCH INTERESTS</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Economics of Innovation and Intellectual Property Right, Energy and Environmental Economics, Science and Technology Policy, Industrial Organization, Development Economics, Applied Econometrics</w:t>
      </w:r>
      <w:r w:rsidRPr="00474357">
        <w:rPr>
          <w:rFonts w:ascii="宋体" w:eastAsia="宋体" w:hAnsi="宋体" w:cs="宋体" w:hint="eastAsia"/>
          <w:color w:val="000000"/>
          <w:kern w:val="0"/>
          <w:szCs w:val="21"/>
        </w:rPr>
        <w:t xml:space="preserve"> </w:t>
      </w:r>
    </w:p>
    <w:p w:rsidR="00474357" w:rsidRPr="00474357" w:rsidRDefault="00474357" w:rsidP="0047435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rPr>
        <w:t xml:space="preserve">Information, Research and Innovation are key drivers of growth and prosperity in the modern economy. Policy makers and entrepreneurs need to understand the economics of research and the various means of fostering sustained innovation in a world of proliferating intellectual property rights. This course addresses these issues. </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We start with the history of research and innovation and the institutions that have supported it since ancient times.  We then consider the standard modern economics of invention, introduced by Arrow, Nelson and others; the major types of research management systems; the nature and economic effects of the various modern intellectual property rights; major innovation achievements including examples from agriculture, pharmaceuticals, software, and electronics.  We discuss the determinants of the direction of innovation, the roles of the public and private sectors, open source innovation, the interaction between innovation and market structure, the role of antitrust, the access of the poor to needed technology, and the challenges of ongoing global intellectual property negotiations.</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     In this class students will:</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 read and become familiar with some historical examples of the innovation process</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 learn the economics of  innovation processes including research, invention, innovation, development, adoption and diffusion</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 learn to define and distinguish the different forms of intellectual property rights and other means of protecting, encouraging  or contracting for innovation</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 learn a simple static model of the economics of optimal patent life</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 study the effects of patents in a simple dynamic model</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 learn to discuss intelligently issues such as open source innovation, indigenous rights, international intellectual property protection, the problems of neglected diseases, access to pharmaceuticals, and encouragement of clean technology</w:t>
      </w:r>
      <w:r w:rsidRPr="00474357">
        <w:rPr>
          <w:rFonts w:ascii="宋体" w:eastAsia="宋体" w:hAnsi="宋体" w:cs="宋体" w:hint="eastAsia"/>
          <w:color w:val="000000"/>
          <w:kern w:val="0"/>
          <w:szCs w:val="21"/>
        </w:rPr>
        <w:t xml:space="preserve"> </w:t>
      </w:r>
    </w:p>
    <w:p w:rsidR="00474357" w:rsidRPr="00474357" w:rsidRDefault="00474357" w:rsidP="0047435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rPr>
        <w:lastRenderedPageBreak/>
        <w:t>1. Introduction</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2. Why Study Innovation? And Why Do We Need an Innovation Policy?</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3. History of the Institutions of Innovation</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 xml:space="preserve">4. </w:t>
      </w:r>
      <w:proofErr w:type="gramStart"/>
      <w:r w:rsidRPr="00474357">
        <w:rPr>
          <w:rFonts w:ascii="宋体" w:eastAsia="宋体" w:hAnsi="宋体" w:cs="宋体" w:hint="eastAsia"/>
          <w:color w:val="000000"/>
          <w:kern w:val="0"/>
        </w:rPr>
        <w:t>Investing in Knowledge</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5.</w:t>
      </w:r>
      <w:proofErr w:type="gramEnd"/>
      <w:r w:rsidRPr="00474357">
        <w:rPr>
          <w:rFonts w:ascii="宋体" w:eastAsia="宋体" w:hAnsi="宋体" w:cs="宋体" w:hint="eastAsia"/>
          <w:color w:val="000000"/>
          <w:kern w:val="0"/>
        </w:rPr>
        <w:t xml:space="preserve"> Intellectual Property Law I</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6. Intellectual Property Law II</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 xml:space="preserve">7. </w:t>
      </w:r>
      <w:proofErr w:type="gramStart"/>
      <w:r w:rsidRPr="00474357">
        <w:rPr>
          <w:rFonts w:ascii="宋体" w:eastAsia="宋体" w:hAnsi="宋体" w:cs="宋体" w:hint="eastAsia"/>
          <w:color w:val="000000"/>
          <w:kern w:val="0"/>
        </w:rPr>
        <w:t>Economics of Process Patents</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8.</w:t>
      </w:r>
      <w:proofErr w:type="gramEnd"/>
      <w:r w:rsidRPr="00474357">
        <w:rPr>
          <w:rFonts w:ascii="宋体" w:eastAsia="宋体" w:hAnsi="宋体" w:cs="宋体" w:hint="eastAsia"/>
          <w:color w:val="000000"/>
          <w:kern w:val="0"/>
        </w:rPr>
        <w:t xml:space="preserve"> </w:t>
      </w:r>
      <w:proofErr w:type="gramStart"/>
      <w:r w:rsidRPr="00474357">
        <w:rPr>
          <w:rFonts w:ascii="宋体" w:eastAsia="宋体" w:hAnsi="宋体" w:cs="宋体" w:hint="eastAsia"/>
          <w:color w:val="000000"/>
          <w:kern w:val="0"/>
        </w:rPr>
        <w:t>Discounting and Present Value</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9.</w:t>
      </w:r>
      <w:proofErr w:type="gramEnd"/>
      <w:r w:rsidRPr="00474357">
        <w:rPr>
          <w:rFonts w:ascii="宋体" w:eastAsia="宋体" w:hAnsi="宋体" w:cs="宋体" w:hint="eastAsia"/>
          <w:color w:val="000000"/>
          <w:kern w:val="0"/>
        </w:rPr>
        <w:t xml:space="preserve"> How Innovation Incentives Work </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 xml:space="preserve">10. </w:t>
      </w:r>
      <w:proofErr w:type="gramStart"/>
      <w:r w:rsidRPr="00474357">
        <w:rPr>
          <w:rFonts w:ascii="宋体" w:eastAsia="宋体" w:hAnsi="宋体" w:cs="宋体" w:hint="eastAsia"/>
          <w:color w:val="000000"/>
          <w:kern w:val="0"/>
        </w:rPr>
        <w:t>Cumulative Innovation</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11.</w:t>
      </w:r>
      <w:proofErr w:type="gramEnd"/>
      <w:r w:rsidRPr="00474357">
        <w:rPr>
          <w:rFonts w:ascii="宋体" w:eastAsia="宋体" w:hAnsi="宋体" w:cs="宋体" w:hint="eastAsia"/>
          <w:color w:val="000000"/>
          <w:kern w:val="0"/>
        </w:rPr>
        <w:t xml:space="preserve"> </w:t>
      </w:r>
      <w:proofErr w:type="gramStart"/>
      <w:r w:rsidRPr="00474357">
        <w:rPr>
          <w:rFonts w:ascii="宋体" w:eastAsia="宋体" w:hAnsi="宋体" w:cs="宋体" w:hint="eastAsia"/>
          <w:color w:val="000000"/>
          <w:kern w:val="0"/>
        </w:rPr>
        <w:t>Licensing of Technology</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12.</w:t>
      </w:r>
      <w:proofErr w:type="gramEnd"/>
      <w:r w:rsidRPr="00474357">
        <w:rPr>
          <w:rFonts w:ascii="宋体" w:eastAsia="宋体" w:hAnsi="宋体" w:cs="宋体" w:hint="eastAsia"/>
          <w:color w:val="000000"/>
          <w:kern w:val="0"/>
        </w:rPr>
        <w:t xml:space="preserve"> </w:t>
      </w:r>
      <w:proofErr w:type="gramStart"/>
      <w:r w:rsidRPr="00474357">
        <w:rPr>
          <w:rFonts w:ascii="宋体" w:eastAsia="宋体" w:hAnsi="宋体" w:cs="宋体" w:hint="eastAsia"/>
          <w:color w:val="000000"/>
          <w:kern w:val="0"/>
        </w:rPr>
        <w:t>Litigation and Enforcement of IPRs</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13.</w:t>
      </w:r>
      <w:proofErr w:type="gramEnd"/>
      <w:r w:rsidRPr="00474357">
        <w:rPr>
          <w:rFonts w:ascii="宋体" w:eastAsia="宋体" w:hAnsi="宋体" w:cs="宋体" w:hint="eastAsia"/>
          <w:color w:val="000000"/>
          <w:kern w:val="0"/>
        </w:rPr>
        <w:t xml:space="preserve"> </w:t>
      </w:r>
      <w:proofErr w:type="gramStart"/>
      <w:r w:rsidRPr="00474357">
        <w:rPr>
          <w:rFonts w:ascii="宋体" w:eastAsia="宋体" w:hAnsi="宋体" w:cs="宋体" w:hint="eastAsia"/>
          <w:color w:val="000000"/>
          <w:kern w:val="0"/>
        </w:rPr>
        <w:t xml:space="preserve">Licensing Policy and Antitrust (plus quality ladders) </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14.</w:t>
      </w:r>
      <w:proofErr w:type="gramEnd"/>
      <w:r w:rsidRPr="00474357">
        <w:rPr>
          <w:rFonts w:ascii="宋体" w:eastAsia="宋体" w:hAnsi="宋体" w:cs="宋体" w:hint="eastAsia"/>
          <w:color w:val="000000"/>
          <w:kern w:val="0"/>
        </w:rPr>
        <w:t xml:space="preserve"> Diffusion and Adoption</w:t>
      </w:r>
      <w:r w:rsidRPr="00474357">
        <w:rPr>
          <w:rFonts w:ascii="宋体" w:eastAsia="宋体" w:hAnsi="宋体" w:cs="宋体" w:hint="eastAsia"/>
          <w:color w:val="000000"/>
          <w:kern w:val="0"/>
          <w:szCs w:val="21"/>
        </w:rPr>
        <w:t xml:space="preserve"> </w:t>
      </w:r>
    </w:p>
    <w:p w:rsidR="00474357" w:rsidRPr="00474357" w:rsidRDefault="00474357" w:rsidP="0047435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rPr>
        <w:t xml:space="preserve">Suzanne </w:t>
      </w:r>
      <w:proofErr w:type="spellStart"/>
      <w:r w:rsidRPr="00474357">
        <w:rPr>
          <w:rFonts w:ascii="宋体" w:eastAsia="宋体" w:hAnsi="宋体" w:cs="宋体" w:hint="eastAsia"/>
          <w:color w:val="000000"/>
          <w:kern w:val="0"/>
        </w:rPr>
        <w:t>Scotchmer</w:t>
      </w:r>
      <w:proofErr w:type="spellEnd"/>
      <w:r w:rsidRPr="00474357">
        <w:rPr>
          <w:rFonts w:ascii="宋体" w:eastAsia="宋体" w:hAnsi="宋体" w:cs="宋体" w:hint="eastAsia"/>
          <w:color w:val="000000"/>
          <w:kern w:val="0"/>
        </w:rPr>
        <w:t>, Innovation and Incentives, Cambridge, MA: MIT Press, 2004</w:t>
      </w:r>
      <w:r w:rsidRPr="00474357">
        <w:rPr>
          <w:rFonts w:ascii="宋体" w:eastAsia="宋体" w:hAnsi="宋体" w:cs="宋体" w:hint="eastAsia"/>
          <w:color w:val="000000"/>
          <w:kern w:val="0"/>
          <w:szCs w:val="21"/>
        </w:rPr>
        <w:br/>
      </w:r>
    </w:p>
    <w:p w:rsidR="00474357" w:rsidRPr="00474357" w:rsidRDefault="00474357" w:rsidP="00474357">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474357" w:rsidRPr="00474357" w:rsidRDefault="00474357" w:rsidP="00474357">
      <w:pPr>
        <w:widowControl/>
        <w:jc w:val="left"/>
        <w:rPr>
          <w:rFonts w:ascii="宋体" w:eastAsia="宋体" w:hAnsi="宋体" w:cs="宋体"/>
          <w:color w:val="000000"/>
          <w:kern w:val="0"/>
          <w:szCs w:val="21"/>
        </w:rPr>
      </w:pPr>
      <w:r w:rsidRPr="00474357">
        <w:rPr>
          <w:rFonts w:ascii="宋体" w:eastAsia="宋体" w:hAnsi="宋体" w:cs="宋体" w:hint="eastAsia"/>
          <w:color w:val="000000"/>
          <w:kern w:val="0"/>
        </w:rPr>
        <w:t xml:space="preserve">Burke, James. </w:t>
      </w:r>
      <w:proofErr w:type="gramStart"/>
      <w:r w:rsidRPr="00474357">
        <w:rPr>
          <w:rFonts w:ascii="宋体" w:eastAsia="宋体" w:hAnsi="宋体" w:cs="宋体" w:hint="eastAsia"/>
          <w:color w:val="000000"/>
          <w:kern w:val="0"/>
        </w:rPr>
        <w:t>(2007) Connections Simon and Schuster (paperback edition).</w:t>
      </w:r>
      <w:proofErr w:type="gramEnd"/>
      <w:r w:rsidRPr="00474357">
        <w:rPr>
          <w:rFonts w:ascii="宋体" w:eastAsia="宋体" w:hAnsi="宋体" w:cs="宋体" w:hint="eastAsia"/>
          <w:color w:val="000000"/>
          <w:kern w:val="0"/>
        </w:rPr>
        <w:t xml:space="preserve"> </w:t>
      </w:r>
      <w:proofErr w:type="gramStart"/>
      <w:r w:rsidRPr="00474357">
        <w:rPr>
          <w:rFonts w:ascii="宋体" w:eastAsia="宋体" w:hAnsi="宋体" w:cs="宋体" w:hint="eastAsia"/>
          <w:color w:val="000000"/>
          <w:kern w:val="0"/>
        </w:rPr>
        <w:t>[A fun book of a TV series.]</w:t>
      </w:r>
      <w:proofErr w:type="gramEnd"/>
      <w:r w:rsidRPr="00474357">
        <w:rPr>
          <w:rFonts w:ascii="宋体" w:eastAsia="宋体" w:hAnsi="宋体" w:cs="宋体" w:hint="eastAsia"/>
          <w:color w:val="000000"/>
          <w:kern w:val="0"/>
          <w:szCs w:val="21"/>
        </w:rPr>
        <w:br/>
      </w:r>
      <w:proofErr w:type="gramStart"/>
      <w:r w:rsidRPr="00474357">
        <w:rPr>
          <w:rFonts w:ascii="宋体" w:eastAsia="宋体" w:hAnsi="宋体" w:cs="宋体" w:hint="eastAsia"/>
          <w:color w:val="000000"/>
          <w:kern w:val="0"/>
        </w:rPr>
        <w:t>Chapter 6, "Fuel to the Flame," (in Reader).</w:t>
      </w:r>
      <w:proofErr w:type="gramEnd"/>
      <w:r w:rsidRPr="00474357">
        <w:rPr>
          <w:rFonts w:ascii="宋体" w:eastAsia="宋体" w:hAnsi="宋体" w:cs="宋体" w:hint="eastAsia"/>
          <w:color w:val="000000"/>
          <w:kern w:val="0"/>
          <w:szCs w:val="21"/>
        </w:rPr>
        <w:br/>
      </w:r>
      <w:proofErr w:type="spellStart"/>
      <w:r w:rsidRPr="00474357">
        <w:rPr>
          <w:rFonts w:ascii="宋体" w:eastAsia="宋体" w:hAnsi="宋体" w:cs="宋体" w:hint="eastAsia"/>
          <w:color w:val="000000"/>
          <w:kern w:val="0"/>
        </w:rPr>
        <w:t>Mokyr</w:t>
      </w:r>
      <w:proofErr w:type="spellEnd"/>
      <w:r w:rsidRPr="00474357">
        <w:rPr>
          <w:rFonts w:ascii="宋体" w:eastAsia="宋体" w:hAnsi="宋体" w:cs="宋体" w:hint="eastAsia"/>
          <w:color w:val="000000"/>
          <w:kern w:val="0"/>
        </w:rPr>
        <w:t xml:space="preserve">, Joel. 1990. The Lever of Riches. New York. </w:t>
      </w:r>
      <w:proofErr w:type="gramStart"/>
      <w:r w:rsidRPr="00474357">
        <w:rPr>
          <w:rFonts w:ascii="宋体" w:eastAsia="宋体" w:hAnsi="宋体" w:cs="宋体" w:hint="eastAsia"/>
          <w:color w:val="000000"/>
          <w:kern w:val="0"/>
        </w:rPr>
        <w:t>Oxford University Press, (in Reader).</w:t>
      </w:r>
      <w:proofErr w:type="gramEnd"/>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Chapter 4 "The Renaissance and Beyond: Technology 1500-1750,"</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Chapter 9 "China and Europe."</w:t>
      </w:r>
      <w:r w:rsidRPr="00474357">
        <w:rPr>
          <w:rFonts w:ascii="宋体" w:eastAsia="宋体" w:hAnsi="宋体" w:cs="宋体" w:hint="eastAsia"/>
          <w:color w:val="000000"/>
          <w:kern w:val="0"/>
          <w:szCs w:val="21"/>
        </w:rPr>
        <w:br/>
      </w:r>
      <w:proofErr w:type="spellStart"/>
      <w:r w:rsidRPr="00474357">
        <w:rPr>
          <w:rFonts w:ascii="宋体" w:eastAsia="宋体" w:hAnsi="宋体" w:cs="宋体" w:hint="eastAsia"/>
          <w:color w:val="000000"/>
          <w:kern w:val="0"/>
        </w:rPr>
        <w:t>Fagerberg</w:t>
      </w:r>
      <w:proofErr w:type="spellEnd"/>
      <w:r w:rsidRPr="00474357">
        <w:rPr>
          <w:rFonts w:ascii="宋体" w:eastAsia="宋体" w:hAnsi="宋体" w:cs="宋体" w:hint="eastAsia"/>
          <w:color w:val="000000"/>
          <w:kern w:val="0"/>
        </w:rPr>
        <w:t xml:space="preserve">, Jan 2005. "Innovation: A Guide to the Literature." </w:t>
      </w:r>
      <w:proofErr w:type="gramStart"/>
      <w:r w:rsidRPr="00474357">
        <w:rPr>
          <w:rFonts w:ascii="宋体" w:eastAsia="宋体" w:hAnsi="宋体" w:cs="宋体" w:hint="eastAsia"/>
          <w:color w:val="000000"/>
          <w:kern w:val="0"/>
        </w:rPr>
        <w:t>Oxford Handbook of Innovation.</w:t>
      </w:r>
      <w:proofErr w:type="gramEnd"/>
      <w:r w:rsidRPr="00474357">
        <w:rPr>
          <w:rFonts w:ascii="宋体" w:eastAsia="宋体" w:hAnsi="宋体" w:cs="宋体" w:hint="eastAsia"/>
          <w:color w:val="000000"/>
          <w:kern w:val="0"/>
        </w:rPr>
        <w:t xml:space="preserve"> </w:t>
      </w:r>
      <w:proofErr w:type="gramStart"/>
      <w:r w:rsidRPr="00474357">
        <w:rPr>
          <w:rFonts w:ascii="宋体" w:eastAsia="宋体" w:hAnsi="宋体" w:cs="宋体" w:hint="eastAsia"/>
          <w:color w:val="000000"/>
          <w:kern w:val="0"/>
        </w:rPr>
        <w:t>Oxford University Press, Oxford, UK.</w:t>
      </w:r>
      <w:proofErr w:type="gramEnd"/>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The Economist Science and Technology news: http://www.economist.com/science-technology</w:t>
      </w:r>
      <w:r w:rsidRPr="00474357">
        <w:rPr>
          <w:rFonts w:ascii="宋体" w:eastAsia="宋体" w:hAnsi="宋体" w:cs="宋体" w:hint="eastAsia"/>
          <w:color w:val="000000"/>
          <w:kern w:val="0"/>
          <w:szCs w:val="21"/>
        </w:rPr>
        <w:br/>
      </w:r>
      <w:r w:rsidRPr="00474357">
        <w:rPr>
          <w:rFonts w:ascii="宋体" w:eastAsia="宋体" w:hAnsi="宋体" w:cs="宋体" w:hint="eastAsia"/>
          <w:color w:val="000000"/>
          <w:kern w:val="0"/>
        </w:rPr>
        <w:t>National Science Foundation: Science and Engineering Indicators: http://www.nsf.gov/statistics</w:t>
      </w:r>
      <w:r w:rsidRPr="00474357">
        <w:rPr>
          <w:rFonts w:ascii="宋体" w:eastAsia="宋体" w:hAnsi="宋体" w:cs="宋体" w:hint="eastAsia"/>
          <w:color w:val="000000"/>
          <w:kern w:val="0"/>
          <w:szCs w:val="21"/>
        </w:rPr>
        <w:t xml:space="preserve"> </w:t>
      </w:r>
    </w:p>
    <w:p w:rsidR="00474357" w:rsidRPr="00474357" w:rsidRDefault="00474357" w:rsidP="00474357">
      <w:pPr>
        <w:widowControl/>
        <w:pBdr>
          <w:top w:val="single" w:sz="6" w:space="1" w:color="auto"/>
        </w:pBdr>
        <w:jc w:val="center"/>
        <w:rPr>
          <w:rFonts w:ascii="Arial" w:eastAsia="宋体" w:hAnsi="Arial" w:cs="Arial" w:hint="eastAsia"/>
          <w:vanish/>
          <w:kern w:val="0"/>
          <w:sz w:val="16"/>
          <w:szCs w:val="16"/>
        </w:rPr>
      </w:pPr>
      <w:r w:rsidRPr="00474357">
        <w:rPr>
          <w:rFonts w:ascii="Arial" w:eastAsia="宋体" w:hAnsi="Arial" w:cs="Arial" w:hint="eastAsia"/>
          <w:vanish/>
          <w:kern w:val="0"/>
          <w:sz w:val="16"/>
          <w:szCs w:val="16"/>
        </w:rPr>
        <w:t>窗体底端</w:t>
      </w:r>
    </w:p>
    <w:p w:rsidR="00007ED8" w:rsidRDefault="00007ED8"/>
    <w:sectPr w:rsidR="00007ED8" w:rsidSect="00007E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4357"/>
    <w:rsid w:val="00007ED8"/>
    <w:rsid w:val="00474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47435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474357"/>
    <w:rPr>
      <w:rFonts w:ascii="Arial" w:eastAsia="宋体" w:hAnsi="Arial" w:cs="Arial"/>
      <w:vanish/>
      <w:kern w:val="0"/>
      <w:sz w:val="16"/>
      <w:szCs w:val="16"/>
    </w:rPr>
  </w:style>
  <w:style w:type="character" w:customStyle="1" w:styleId="u-span">
    <w:name w:val="u-span"/>
    <w:basedOn w:val="a0"/>
    <w:rsid w:val="00474357"/>
  </w:style>
  <w:style w:type="paragraph" w:styleId="z-0">
    <w:name w:val="HTML Bottom of Form"/>
    <w:basedOn w:val="a"/>
    <w:next w:val="a"/>
    <w:link w:val="z-Char0"/>
    <w:hidden/>
    <w:uiPriority w:val="99"/>
    <w:semiHidden/>
    <w:unhideWhenUsed/>
    <w:rsid w:val="0047435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474357"/>
    <w:rPr>
      <w:rFonts w:ascii="Arial" w:eastAsia="宋体" w:hAnsi="Arial" w:cs="Arial"/>
      <w:vanish/>
      <w:kern w:val="0"/>
      <w:sz w:val="16"/>
      <w:szCs w:val="16"/>
    </w:rPr>
  </w:style>
  <w:style w:type="paragraph" w:styleId="a3">
    <w:name w:val="Balloon Text"/>
    <w:basedOn w:val="a"/>
    <w:link w:val="Char"/>
    <w:uiPriority w:val="99"/>
    <w:semiHidden/>
    <w:unhideWhenUsed/>
    <w:rsid w:val="00474357"/>
    <w:rPr>
      <w:sz w:val="18"/>
      <w:szCs w:val="18"/>
    </w:rPr>
  </w:style>
  <w:style w:type="character" w:customStyle="1" w:styleId="Char">
    <w:name w:val="批注框文本 Char"/>
    <w:basedOn w:val="a0"/>
    <w:link w:val="a3"/>
    <w:uiPriority w:val="99"/>
    <w:semiHidden/>
    <w:rsid w:val="00474357"/>
    <w:rPr>
      <w:sz w:val="18"/>
      <w:szCs w:val="18"/>
    </w:rPr>
  </w:style>
</w:styles>
</file>

<file path=word/webSettings.xml><?xml version="1.0" encoding="utf-8"?>
<w:webSettings xmlns:r="http://schemas.openxmlformats.org/officeDocument/2006/relationships" xmlns:w="http://schemas.openxmlformats.org/wordprocessingml/2006/main">
  <w:divs>
    <w:div w:id="1126317598">
      <w:bodyDiv w:val="1"/>
      <w:marLeft w:val="0"/>
      <w:marRight w:val="0"/>
      <w:marTop w:val="0"/>
      <w:marBottom w:val="0"/>
      <w:divBdr>
        <w:top w:val="none" w:sz="0" w:space="0" w:color="auto"/>
        <w:left w:val="none" w:sz="0" w:space="0" w:color="auto"/>
        <w:bottom w:val="none" w:sz="0" w:space="0" w:color="auto"/>
        <w:right w:val="none" w:sz="0" w:space="0" w:color="auto"/>
      </w:divBdr>
      <w:divsChild>
        <w:div w:id="1370296852">
          <w:marLeft w:val="408"/>
          <w:marRight w:val="0"/>
          <w:marTop w:val="136"/>
          <w:marBottom w:val="0"/>
          <w:divBdr>
            <w:top w:val="none" w:sz="0" w:space="0" w:color="auto"/>
            <w:left w:val="none" w:sz="0" w:space="0" w:color="auto"/>
            <w:bottom w:val="none" w:sz="0" w:space="0" w:color="auto"/>
            <w:right w:val="none" w:sz="0" w:space="0" w:color="auto"/>
          </w:divBdr>
          <w:divsChild>
            <w:div w:id="882251876">
              <w:marLeft w:val="0"/>
              <w:marRight w:val="0"/>
              <w:marTop w:val="0"/>
              <w:marBottom w:val="0"/>
              <w:divBdr>
                <w:top w:val="none" w:sz="0" w:space="0" w:color="auto"/>
                <w:left w:val="none" w:sz="0" w:space="0" w:color="auto"/>
                <w:bottom w:val="none" w:sz="0" w:space="0" w:color="auto"/>
                <w:right w:val="none" w:sz="0" w:space="0" w:color="auto"/>
              </w:divBdr>
            </w:div>
            <w:div w:id="1349910640">
              <w:marLeft w:val="0"/>
              <w:marRight w:val="0"/>
              <w:marTop w:val="136"/>
              <w:marBottom w:val="136"/>
              <w:divBdr>
                <w:top w:val="none" w:sz="0" w:space="0" w:color="auto"/>
                <w:left w:val="none" w:sz="0" w:space="0" w:color="auto"/>
                <w:bottom w:val="none" w:sz="0" w:space="0" w:color="auto"/>
                <w:right w:val="none" w:sz="0" w:space="0" w:color="auto"/>
              </w:divBdr>
            </w:div>
          </w:divsChild>
        </w:div>
        <w:div w:id="297734002">
          <w:marLeft w:val="408"/>
          <w:marRight w:val="0"/>
          <w:marTop w:val="136"/>
          <w:marBottom w:val="136"/>
          <w:divBdr>
            <w:top w:val="none" w:sz="0" w:space="0" w:color="auto"/>
            <w:left w:val="none" w:sz="0" w:space="0" w:color="auto"/>
            <w:bottom w:val="none" w:sz="0" w:space="0" w:color="auto"/>
            <w:right w:val="none" w:sz="0" w:space="0" w:color="auto"/>
          </w:divBdr>
          <w:divsChild>
            <w:div w:id="482088796">
              <w:marLeft w:val="0"/>
              <w:marRight w:val="0"/>
              <w:marTop w:val="0"/>
              <w:marBottom w:val="0"/>
              <w:divBdr>
                <w:top w:val="none" w:sz="0" w:space="0" w:color="auto"/>
                <w:left w:val="none" w:sz="0" w:space="0" w:color="auto"/>
                <w:bottom w:val="none" w:sz="0" w:space="0" w:color="auto"/>
                <w:right w:val="none" w:sz="0" w:space="0" w:color="auto"/>
              </w:divBdr>
            </w:div>
            <w:div w:id="403064093">
              <w:marLeft w:val="0"/>
              <w:marRight w:val="0"/>
              <w:marTop w:val="0"/>
              <w:marBottom w:val="0"/>
              <w:divBdr>
                <w:top w:val="none" w:sz="0" w:space="0" w:color="auto"/>
                <w:left w:val="none" w:sz="0" w:space="0" w:color="auto"/>
                <w:bottom w:val="none" w:sz="0" w:space="0" w:color="auto"/>
                <w:right w:val="none" w:sz="0" w:space="0" w:color="auto"/>
              </w:divBdr>
              <w:divsChild>
                <w:div w:id="598030501">
                  <w:marLeft w:val="0"/>
                  <w:marRight w:val="0"/>
                  <w:marTop w:val="0"/>
                  <w:marBottom w:val="0"/>
                  <w:divBdr>
                    <w:top w:val="none" w:sz="0" w:space="0" w:color="auto"/>
                    <w:left w:val="none" w:sz="0" w:space="0" w:color="auto"/>
                    <w:bottom w:val="none" w:sz="0" w:space="0" w:color="auto"/>
                    <w:right w:val="none" w:sz="0" w:space="0" w:color="auto"/>
                  </w:divBdr>
                </w:div>
                <w:div w:id="413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9068">
          <w:marLeft w:val="408"/>
          <w:marRight w:val="0"/>
          <w:marTop w:val="136"/>
          <w:marBottom w:val="136"/>
          <w:divBdr>
            <w:top w:val="none" w:sz="0" w:space="0" w:color="auto"/>
            <w:left w:val="none" w:sz="0" w:space="0" w:color="auto"/>
            <w:bottom w:val="none" w:sz="0" w:space="0" w:color="auto"/>
            <w:right w:val="none" w:sz="0" w:space="0" w:color="auto"/>
          </w:divBdr>
          <w:divsChild>
            <w:div w:id="633371803">
              <w:marLeft w:val="0"/>
              <w:marRight w:val="0"/>
              <w:marTop w:val="0"/>
              <w:marBottom w:val="0"/>
              <w:divBdr>
                <w:top w:val="none" w:sz="0" w:space="0" w:color="auto"/>
                <w:left w:val="none" w:sz="0" w:space="0" w:color="auto"/>
                <w:bottom w:val="none" w:sz="0" w:space="0" w:color="auto"/>
                <w:right w:val="none" w:sz="0" w:space="0" w:color="auto"/>
              </w:divBdr>
            </w:div>
            <w:div w:id="36010654">
              <w:marLeft w:val="0"/>
              <w:marRight w:val="0"/>
              <w:marTop w:val="0"/>
              <w:marBottom w:val="0"/>
              <w:divBdr>
                <w:top w:val="none" w:sz="0" w:space="0" w:color="auto"/>
                <w:left w:val="none" w:sz="0" w:space="0" w:color="auto"/>
                <w:bottom w:val="none" w:sz="0" w:space="0" w:color="auto"/>
                <w:right w:val="none" w:sz="0" w:space="0" w:color="auto"/>
              </w:divBdr>
            </w:div>
            <w:div w:id="948438638">
              <w:marLeft w:val="0"/>
              <w:marRight w:val="0"/>
              <w:marTop w:val="0"/>
              <w:marBottom w:val="0"/>
              <w:divBdr>
                <w:top w:val="none" w:sz="0" w:space="0" w:color="auto"/>
                <w:left w:val="none" w:sz="0" w:space="0" w:color="auto"/>
                <w:bottom w:val="none" w:sz="0" w:space="0" w:color="auto"/>
                <w:right w:val="none" w:sz="0" w:space="0" w:color="auto"/>
              </w:divBdr>
            </w:div>
          </w:divsChild>
        </w:div>
        <w:div w:id="876313631">
          <w:marLeft w:val="408"/>
          <w:marRight w:val="0"/>
          <w:marTop w:val="136"/>
          <w:marBottom w:val="136"/>
          <w:divBdr>
            <w:top w:val="none" w:sz="0" w:space="0" w:color="auto"/>
            <w:left w:val="none" w:sz="0" w:space="0" w:color="auto"/>
            <w:bottom w:val="none" w:sz="0" w:space="0" w:color="auto"/>
            <w:right w:val="none" w:sz="0" w:space="0" w:color="auto"/>
          </w:divBdr>
          <w:divsChild>
            <w:div w:id="2020617562">
              <w:marLeft w:val="0"/>
              <w:marRight w:val="0"/>
              <w:marTop w:val="0"/>
              <w:marBottom w:val="0"/>
              <w:divBdr>
                <w:top w:val="none" w:sz="0" w:space="0" w:color="auto"/>
                <w:left w:val="none" w:sz="0" w:space="0" w:color="auto"/>
                <w:bottom w:val="none" w:sz="0" w:space="0" w:color="auto"/>
                <w:right w:val="none" w:sz="0" w:space="0" w:color="auto"/>
              </w:divBdr>
            </w:div>
            <w:div w:id="2114746301">
              <w:marLeft w:val="0"/>
              <w:marRight w:val="0"/>
              <w:marTop w:val="0"/>
              <w:marBottom w:val="0"/>
              <w:divBdr>
                <w:top w:val="none" w:sz="0" w:space="0" w:color="auto"/>
                <w:left w:val="none" w:sz="0" w:space="0" w:color="auto"/>
                <w:bottom w:val="none" w:sz="0" w:space="0" w:color="auto"/>
                <w:right w:val="none" w:sz="0" w:space="0" w:color="auto"/>
              </w:divBdr>
              <w:divsChild>
                <w:div w:id="16789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6377">
          <w:marLeft w:val="408"/>
          <w:marRight w:val="0"/>
          <w:marTop w:val="136"/>
          <w:marBottom w:val="136"/>
          <w:divBdr>
            <w:top w:val="none" w:sz="0" w:space="0" w:color="auto"/>
            <w:left w:val="none" w:sz="0" w:space="0" w:color="auto"/>
            <w:bottom w:val="none" w:sz="0" w:space="0" w:color="auto"/>
            <w:right w:val="none" w:sz="0" w:space="0" w:color="auto"/>
          </w:divBdr>
          <w:divsChild>
            <w:div w:id="1897816111">
              <w:marLeft w:val="0"/>
              <w:marRight w:val="0"/>
              <w:marTop w:val="0"/>
              <w:marBottom w:val="0"/>
              <w:divBdr>
                <w:top w:val="none" w:sz="0" w:space="0" w:color="auto"/>
                <w:left w:val="none" w:sz="0" w:space="0" w:color="auto"/>
                <w:bottom w:val="none" w:sz="0" w:space="0" w:color="auto"/>
                <w:right w:val="none" w:sz="0" w:space="0" w:color="auto"/>
              </w:divBdr>
            </w:div>
            <w:div w:id="2144348036">
              <w:marLeft w:val="0"/>
              <w:marRight w:val="0"/>
              <w:marTop w:val="0"/>
              <w:marBottom w:val="0"/>
              <w:divBdr>
                <w:top w:val="none" w:sz="0" w:space="0" w:color="auto"/>
                <w:left w:val="none" w:sz="0" w:space="0" w:color="auto"/>
                <w:bottom w:val="none" w:sz="0" w:space="0" w:color="auto"/>
                <w:right w:val="none" w:sz="0" w:space="0" w:color="auto"/>
              </w:divBdr>
            </w:div>
          </w:divsChild>
        </w:div>
        <w:div w:id="1043289775">
          <w:marLeft w:val="408"/>
          <w:marRight w:val="0"/>
          <w:marTop w:val="136"/>
          <w:marBottom w:val="136"/>
          <w:divBdr>
            <w:top w:val="none" w:sz="0" w:space="0" w:color="auto"/>
            <w:left w:val="none" w:sz="0" w:space="0" w:color="auto"/>
            <w:bottom w:val="none" w:sz="0" w:space="0" w:color="auto"/>
            <w:right w:val="none" w:sz="0" w:space="0" w:color="auto"/>
          </w:divBdr>
          <w:divsChild>
            <w:div w:id="1559438322">
              <w:marLeft w:val="0"/>
              <w:marRight w:val="0"/>
              <w:marTop w:val="0"/>
              <w:marBottom w:val="0"/>
              <w:divBdr>
                <w:top w:val="none" w:sz="0" w:space="0" w:color="auto"/>
                <w:left w:val="none" w:sz="0" w:space="0" w:color="auto"/>
                <w:bottom w:val="none" w:sz="0" w:space="0" w:color="auto"/>
                <w:right w:val="none" w:sz="0" w:space="0" w:color="auto"/>
              </w:divBdr>
            </w:div>
            <w:div w:id="508524047">
              <w:marLeft w:val="0"/>
              <w:marRight w:val="0"/>
              <w:marTop w:val="0"/>
              <w:marBottom w:val="0"/>
              <w:divBdr>
                <w:top w:val="none" w:sz="0" w:space="0" w:color="auto"/>
                <w:left w:val="none" w:sz="0" w:space="0" w:color="auto"/>
                <w:bottom w:val="none" w:sz="0" w:space="0" w:color="auto"/>
                <w:right w:val="none" w:sz="0" w:space="0" w:color="auto"/>
              </w:divBdr>
            </w:div>
          </w:divsChild>
        </w:div>
        <w:div w:id="545529041">
          <w:marLeft w:val="408"/>
          <w:marRight w:val="0"/>
          <w:marTop w:val="136"/>
          <w:marBottom w:val="136"/>
          <w:divBdr>
            <w:top w:val="none" w:sz="0" w:space="0" w:color="auto"/>
            <w:left w:val="none" w:sz="0" w:space="0" w:color="auto"/>
            <w:bottom w:val="none" w:sz="0" w:space="0" w:color="auto"/>
            <w:right w:val="none" w:sz="0" w:space="0" w:color="auto"/>
          </w:divBdr>
          <w:divsChild>
            <w:div w:id="151532191">
              <w:marLeft w:val="0"/>
              <w:marRight w:val="0"/>
              <w:marTop w:val="0"/>
              <w:marBottom w:val="0"/>
              <w:divBdr>
                <w:top w:val="none" w:sz="0" w:space="0" w:color="auto"/>
                <w:left w:val="none" w:sz="0" w:space="0" w:color="auto"/>
                <w:bottom w:val="none" w:sz="0" w:space="0" w:color="auto"/>
                <w:right w:val="none" w:sz="0" w:space="0" w:color="auto"/>
              </w:divBdr>
            </w:div>
            <w:div w:id="646544737">
              <w:marLeft w:val="0"/>
              <w:marRight w:val="0"/>
              <w:marTop w:val="0"/>
              <w:marBottom w:val="0"/>
              <w:divBdr>
                <w:top w:val="none" w:sz="0" w:space="0" w:color="auto"/>
                <w:left w:val="none" w:sz="0" w:space="0" w:color="auto"/>
                <w:bottom w:val="none" w:sz="0" w:space="0" w:color="auto"/>
                <w:right w:val="none" w:sz="0" w:space="0" w:color="auto"/>
              </w:divBdr>
            </w:div>
          </w:divsChild>
        </w:div>
        <w:div w:id="1199389445">
          <w:marLeft w:val="408"/>
          <w:marRight w:val="0"/>
          <w:marTop w:val="136"/>
          <w:marBottom w:val="136"/>
          <w:divBdr>
            <w:top w:val="none" w:sz="0" w:space="0" w:color="auto"/>
            <w:left w:val="none" w:sz="0" w:space="0" w:color="auto"/>
            <w:bottom w:val="none" w:sz="0" w:space="0" w:color="auto"/>
            <w:right w:val="none" w:sz="0" w:space="0" w:color="auto"/>
          </w:divBdr>
          <w:divsChild>
            <w:div w:id="244144674">
              <w:marLeft w:val="0"/>
              <w:marRight w:val="0"/>
              <w:marTop w:val="0"/>
              <w:marBottom w:val="0"/>
              <w:divBdr>
                <w:top w:val="none" w:sz="0" w:space="0" w:color="auto"/>
                <w:left w:val="none" w:sz="0" w:space="0" w:color="auto"/>
                <w:bottom w:val="none" w:sz="0" w:space="0" w:color="auto"/>
                <w:right w:val="none" w:sz="0" w:space="0" w:color="auto"/>
              </w:divBdr>
            </w:div>
            <w:div w:id="1743522802">
              <w:marLeft w:val="0"/>
              <w:marRight w:val="0"/>
              <w:marTop w:val="0"/>
              <w:marBottom w:val="0"/>
              <w:divBdr>
                <w:top w:val="none" w:sz="0" w:space="0" w:color="auto"/>
                <w:left w:val="none" w:sz="0" w:space="0" w:color="auto"/>
                <w:bottom w:val="none" w:sz="0" w:space="0" w:color="auto"/>
                <w:right w:val="none" w:sz="0" w:space="0" w:color="auto"/>
              </w:divBdr>
            </w:div>
          </w:divsChild>
        </w:div>
        <w:div w:id="1734161538">
          <w:marLeft w:val="408"/>
          <w:marRight w:val="0"/>
          <w:marTop w:val="136"/>
          <w:marBottom w:val="136"/>
          <w:divBdr>
            <w:top w:val="none" w:sz="0" w:space="0" w:color="auto"/>
            <w:left w:val="none" w:sz="0" w:space="0" w:color="auto"/>
            <w:bottom w:val="none" w:sz="0" w:space="0" w:color="auto"/>
            <w:right w:val="none" w:sz="0" w:space="0" w:color="auto"/>
          </w:divBdr>
          <w:divsChild>
            <w:div w:id="894973484">
              <w:marLeft w:val="0"/>
              <w:marRight w:val="0"/>
              <w:marTop w:val="0"/>
              <w:marBottom w:val="0"/>
              <w:divBdr>
                <w:top w:val="none" w:sz="0" w:space="0" w:color="auto"/>
                <w:left w:val="none" w:sz="0" w:space="0" w:color="auto"/>
                <w:bottom w:val="none" w:sz="0" w:space="0" w:color="auto"/>
                <w:right w:val="none" w:sz="0" w:space="0" w:color="auto"/>
              </w:divBdr>
            </w:div>
            <w:div w:id="1018966642">
              <w:marLeft w:val="0"/>
              <w:marRight w:val="0"/>
              <w:marTop w:val="0"/>
              <w:marBottom w:val="0"/>
              <w:divBdr>
                <w:top w:val="none" w:sz="0" w:space="0" w:color="auto"/>
                <w:left w:val="none" w:sz="0" w:space="0" w:color="auto"/>
                <w:bottom w:val="none" w:sz="0" w:space="0" w:color="auto"/>
                <w:right w:val="none" w:sz="0" w:space="0" w:color="auto"/>
              </w:divBdr>
            </w:div>
          </w:divsChild>
        </w:div>
        <w:div w:id="438306073">
          <w:marLeft w:val="408"/>
          <w:marRight w:val="0"/>
          <w:marTop w:val="136"/>
          <w:marBottom w:val="136"/>
          <w:divBdr>
            <w:top w:val="none" w:sz="0" w:space="0" w:color="auto"/>
            <w:left w:val="none" w:sz="0" w:space="0" w:color="auto"/>
            <w:bottom w:val="none" w:sz="0" w:space="0" w:color="auto"/>
            <w:right w:val="none" w:sz="0" w:space="0" w:color="auto"/>
          </w:divBdr>
          <w:divsChild>
            <w:div w:id="1685672749">
              <w:marLeft w:val="0"/>
              <w:marRight w:val="0"/>
              <w:marTop w:val="0"/>
              <w:marBottom w:val="0"/>
              <w:divBdr>
                <w:top w:val="none" w:sz="0" w:space="0" w:color="auto"/>
                <w:left w:val="none" w:sz="0" w:space="0" w:color="auto"/>
                <w:bottom w:val="none" w:sz="0" w:space="0" w:color="auto"/>
                <w:right w:val="none" w:sz="0" w:space="0" w:color="auto"/>
              </w:divBdr>
            </w:div>
            <w:div w:id="2004041012">
              <w:marLeft w:val="0"/>
              <w:marRight w:val="0"/>
              <w:marTop w:val="0"/>
              <w:marBottom w:val="0"/>
              <w:divBdr>
                <w:top w:val="none" w:sz="0" w:space="0" w:color="auto"/>
                <w:left w:val="none" w:sz="0" w:space="0" w:color="auto"/>
                <w:bottom w:val="none" w:sz="0" w:space="0" w:color="auto"/>
                <w:right w:val="none" w:sz="0" w:space="0" w:color="auto"/>
              </w:divBdr>
            </w:div>
          </w:divsChild>
        </w:div>
        <w:div w:id="1523937517">
          <w:marLeft w:val="408"/>
          <w:marRight w:val="0"/>
          <w:marTop w:val="136"/>
          <w:marBottom w:val="136"/>
          <w:divBdr>
            <w:top w:val="none" w:sz="0" w:space="0" w:color="auto"/>
            <w:left w:val="none" w:sz="0" w:space="0" w:color="auto"/>
            <w:bottom w:val="none" w:sz="0" w:space="0" w:color="auto"/>
            <w:right w:val="none" w:sz="0" w:space="0" w:color="auto"/>
          </w:divBdr>
          <w:divsChild>
            <w:div w:id="137846614">
              <w:marLeft w:val="0"/>
              <w:marRight w:val="0"/>
              <w:marTop w:val="0"/>
              <w:marBottom w:val="0"/>
              <w:divBdr>
                <w:top w:val="none" w:sz="0" w:space="0" w:color="auto"/>
                <w:left w:val="none" w:sz="0" w:space="0" w:color="auto"/>
                <w:bottom w:val="none" w:sz="0" w:space="0" w:color="auto"/>
                <w:right w:val="none" w:sz="0" w:space="0" w:color="auto"/>
              </w:divBdr>
            </w:div>
            <w:div w:id="453866023">
              <w:marLeft w:val="0"/>
              <w:marRight w:val="0"/>
              <w:marTop w:val="0"/>
              <w:marBottom w:val="0"/>
              <w:divBdr>
                <w:top w:val="none" w:sz="0" w:space="0" w:color="auto"/>
                <w:left w:val="none" w:sz="0" w:space="0" w:color="auto"/>
                <w:bottom w:val="none" w:sz="0" w:space="0" w:color="auto"/>
                <w:right w:val="none" w:sz="0" w:space="0" w:color="auto"/>
              </w:divBdr>
            </w:div>
          </w:divsChild>
        </w:div>
        <w:div w:id="1366298413">
          <w:marLeft w:val="408"/>
          <w:marRight w:val="0"/>
          <w:marTop w:val="136"/>
          <w:marBottom w:val="136"/>
          <w:divBdr>
            <w:top w:val="none" w:sz="0" w:space="0" w:color="auto"/>
            <w:left w:val="none" w:sz="0" w:space="0" w:color="auto"/>
            <w:bottom w:val="none" w:sz="0" w:space="0" w:color="auto"/>
            <w:right w:val="none" w:sz="0" w:space="0" w:color="auto"/>
          </w:divBdr>
          <w:divsChild>
            <w:div w:id="1266352294">
              <w:marLeft w:val="0"/>
              <w:marRight w:val="0"/>
              <w:marTop w:val="0"/>
              <w:marBottom w:val="0"/>
              <w:divBdr>
                <w:top w:val="none" w:sz="0" w:space="0" w:color="auto"/>
                <w:left w:val="none" w:sz="0" w:space="0" w:color="auto"/>
                <w:bottom w:val="none" w:sz="0" w:space="0" w:color="auto"/>
                <w:right w:val="none" w:sz="0" w:space="0" w:color="auto"/>
              </w:divBdr>
            </w:div>
            <w:div w:id="1542984344">
              <w:marLeft w:val="0"/>
              <w:marRight w:val="0"/>
              <w:marTop w:val="0"/>
              <w:marBottom w:val="0"/>
              <w:divBdr>
                <w:top w:val="none" w:sz="0" w:space="0" w:color="auto"/>
                <w:left w:val="none" w:sz="0" w:space="0" w:color="auto"/>
                <w:bottom w:val="none" w:sz="0" w:space="0" w:color="auto"/>
                <w:right w:val="none" w:sz="0" w:space="0" w:color="auto"/>
              </w:divBdr>
            </w:div>
          </w:divsChild>
        </w:div>
        <w:div w:id="1487015889">
          <w:marLeft w:val="408"/>
          <w:marRight w:val="0"/>
          <w:marTop w:val="136"/>
          <w:marBottom w:val="136"/>
          <w:divBdr>
            <w:top w:val="none" w:sz="0" w:space="0" w:color="auto"/>
            <w:left w:val="none" w:sz="0" w:space="0" w:color="auto"/>
            <w:bottom w:val="none" w:sz="0" w:space="0" w:color="auto"/>
            <w:right w:val="none" w:sz="0" w:space="0" w:color="auto"/>
          </w:divBdr>
          <w:divsChild>
            <w:div w:id="905647002">
              <w:marLeft w:val="0"/>
              <w:marRight w:val="0"/>
              <w:marTop w:val="0"/>
              <w:marBottom w:val="0"/>
              <w:divBdr>
                <w:top w:val="none" w:sz="0" w:space="0" w:color="auto"/>
                <w:left w:val="none" w:sz="0" w:space="0" w:color="auto"/>
                <w:bottom w:val="none" w:sz="0" w:space="0" w:color="auto"/>
                <w:right w:val="none" w:sz="0" w:space="0" w:color="auto"/>
              </w:divBdr>
            </w:div>
            <w:div w:id="21391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4039</Characters>
  <Application>Microsoft Office Word</Application>
  <DocSecurity>0</DocSecurity>
  <Lines>33</Lines>
  <Paragraphs>9</Paragraphs>
  <ScaleCrop>false</ScaleCrop>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2016-02-22T01:55:00Z</dcterms:created>
  <dcterms:modified xsi:type="dcterms:W3CDTF">2016-02-22T01:55:00Z</dcterms:modified>
</cp:coreProperties>
</file>