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B70" w:rsidRPr="00FC6B70" w:rsidRDefault="00FC6B70" w:rsidP="00FC6B70">
      <w:pPr>
        <w:widowControl/>
        <w:pBdr>
          <w:bottom w:val="single" w:sz="6" w:space="1" w:color="auto"/>
        </w:pBdr>
        <w:jc w:val="center"/>
        <w:rPr>
          <w:rFonts w:ascii="Arial" w:eastAsia="宋体" w:hAnsi="Arial" w:cs="Arial" w:hint="eastAsia"/>
          <w:vanish/>
          <w:kern w:val="0"/>
          <w:sz w:val="16"/>
          <w:szCs w:val="16"/>
        </w:rPr>
      </w:pPr>
      <w:r w:rsidRPr="00FC6B70">
        <w:rPr>
          <w:rFonts w:ascii="Arial" w:eastAsia="宋体" w:hAnsi="Arial" w:cs="Arial" w:hint="eastAsia"/>
          <w:vanish/>
          <w:kern w:val="0"/>
          <w:sz w:val="16"/>
          <w:szCs w:val="16"/>
        </w:rPr>
        <w:t>窗体顶端</w:t>
      </w:r>
    </w:p>
    <w:p w:rsidR="00FC6B70" w:rsidRPr="00FC6B70" w:rsidRDefault="00FC6B70" w:rsidP="00FC6B70">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725295" cy="259080"/>
            <wp:effectExtent l="19050" t="0" r="8255"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cstate="print"/>
                    <a:srcRect/>
                    <a:stretch>
                      <a:fillRect/>
                    </a:stretch>
                  </pic:blipFill>
                  <pic:spPr bwMode="auto">
                    <a:xfrm>
                      <a:off x="0" y="0"/>
                      <a:ext cx="1725295" cy="259080"/>
                    </a:xfrm>
                    <a:prstGeom prst="rect">
                      <a:avLst/>
                    </a:prstGeom>
                    <a:noFill/>
                    <a:ln w="9525">
                      <a:noFill/>
                      <a:miter lim="800000"/>
                      <a:headEnd/>
                      <a:tailEnd/>
                    </a:ln>
                  </pic:spPr>
                </pic:pic>
              </a:graphicData>
            </a:graphic>
          </wp:inline>
        </w:drawing>
      </w:r>
    </w:p>
    <w:p w:rsidR="00FC6B70" w:rsidRPr="00FC6B70" w:rsidRDefault="00FC6B70" w:rsidP="00FC6B70">
      <w:pPr>
        <w:widowControl/>
        <w:jc w:val="left"/>
        <w:rPr>
          <w:rFonts w:ascii="&amp;#23435;&amp;#20307;" w:eastAsia="宋体" w:hAnsi="&amp;#23435;&amp;#20307;" w:cs="宋体"/>
          <w:b/>
          <w:bCs/>
          <w:kern w:val="0"/>
          <w:szCs w:val="21"/>
        </w:rPr>
      </w:pPr>
      <w:r w:rsidRPr="00FC6B70">
        <w:rPr>
          <w:rFonts w:ascii="&amp;#23435;&amp;#20307;" w:eastAsia="宋体" w:hAnsi="&amp;#23435;&amp;#20307;" w:cs="宋体"/>
          <w:b/>
          <w:bCs/>
          <w:kern w:val="0"/>
        </w:rPr>
        <w:t>Behavior, Experiment and Development Microeconomics</w:t>
      </w:r>
      <w:r w:rsidRPr="00FC6B70">
        <w:rPr>
          <w:rFonts w:ascii="&amp;#23435;&amp;#20307;" w:eastAsia="宋体" w:hAnsi="&amp;#23435;&amp;#20307;" w:cs="宋体"/>
          <w:b/>
          <w:bCs/>
          <w:kern w:val="0"/>
          <w:szCs w:val="21"/>
        </w:rPr>
        <w:t xml:space="preserve"> </w:t>
      </w:r>
    </w:p>
    <w:p w:rsidR="00FC6B70" w:rsidRPr="00FC6B70" w:rsidRDefault="00FC6B70" w:rsidP="00FC6B70">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41300"/>
            <wp:effectExtent l="19050" t="0" r="0"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cstate="print"/>
                    <a:srcRect/>
                    <a:stretch>
                      <a:fillRect/>
                    </a:stretch>
                  </pic:blipFill>
                  <pic:spPr bwMode="auto">
                    <a:xfrm>
                      <a:off x="0" y="0"/>
                      <a:ext cx="1544320" cy="241300"/>
                    </a:xfrm>
                    <a:prstGeom prst="rect">
                      <a:avLst/>
                    </a:prstGeom>
                    <a:noFill/>
                    <a:ln w="9525">
                      <a:noFill/>
                      <a:miter lim="800000"/>
                      <a:headEnd/>
                      <a:tailEnd/>
                    </a:ln>
                  </pic:spPr>
                </pic:pic>
              </a:graphicData>
            </a:graphic>
          </wp:inline>
        </w:drawing>
      </w:r>
    </w:p>
    <w:p w:rsidR="00FC6B70" w:rsidRPr="00FC6B70" w:rsidRDefault="00FC6B70" w:rsidP="00FC6B70">
      <w:pPr>
        <w:widowControl/>
        <w:jc w:val="left"/>
        <w:rPr>
          <w:rFonts w:ascii="Verdana" w:eastAsia="宋体" w:hAnsi="Verdana" w:cs="宋体"/>
          <w:kern w:val="0"/>
          <w:sz w:val="16"/>
          <w:szCs w:val="16"/>
        </w:rPr>
      </w:pPr>
    </w:p>
    <w:tbl>
      <w:tblPr>
        <w:tblW w:w="2500" w:type="pct"/>
        <w:tblCellSpacing w:w="15" w:type="dxa"/>
        <w:tblCellMar>
          <w:top w:w="15" w:type="dxa"/>
          <w:left w:w="15" w:type="dxa"/>
          <w:bottom w:w="15" w:type="dxa"/>
          <w:right w:w="15" w:type="dxa"/>
        </w:tblCellMar>
        <w:tblLook w:val="04A0"/>
      </w:tblPr>
      <w:tblGrid>
        <w:gridCol w:w="1688"/>
        <w:gridCol w:w="2510"/>
      </w:tblGrid>
      <w:tr w:rsidR="00FC6B70" w:rsidRPr="00FC6B70" w:rsidTr="00FC6B70">
        <w:trPr>
          <w:tblCellSpacing w:w="15" w:type="dxa"/>
        </w:trPr>
        <w:tc>
          <w:tcPr>
            <w:tcW w:w="1957" w:type="pct"/>
            <w:vAlign w:val="center"/>
            <w:hideMark/>
          </w:tcPr>
          <w:p w:rsidR="00FC6B70" w:rsidRPr="00FC6B70" w:rsidRDefault="00FC6B70" w:rsidP="00FC6B70">
            <w:pPr>
              <w:widowControl/>
              <w:jc w:val="left"/>
              <w:rPr>
                <w:rFonts w:ascii="宋体" w:eastAsia="宋体" w:hAnsi="宋体" w:cs="宋体"/>
                <w:color w:val="000000"/>
                <w:kern w:val="0"/>
                <w:szCs w:val="21"/>
              </w:rPr>
            </w:pPr>
            <w:r w:rsidRPr="00FC6B70">
              <w:rPr>
                <w:rFonts w:ascii="宋体" w:eastAsia="宋体" w:hAnsi="宋体" w:cs="宋体" w:hint="eastAsia"/>
                <w:color w:val="000000"/>
                <w:kern w:val="0"/>
                <w:szCs w:val="21"/>
              </w:rPr>
              <w:t>Name：</w:t>
            </w:r>
          </w:p>
        </w:tc>
        <w:tc>
          <w:tcPr>
            <w:tcW w:w="2936" w:type="pct"/>
            <w:vAlign w:val="center"/>
            <w:hideMark/>
          </w:tcPr>
          <w:p w:rsidR="00FC6B70" w:rsidRPr="00FC6B70" w:rsidRDefault="00FC6B70" w:rsidP="00FC6B70">
            <w:pPr>
              <w:widowControl/>
              <w:jc w:val="left"/>
              <w:rPr>
                <w:rFonts w:ascii="宋体" w:eastAsia="宋体" w:hAnsi="宋体" w:cs="宋体"/>
                <w:color w:val="000000"/>
                <w:kern w:val="0"/>
                <w:szCs w:val="21"/>
              </w:rPr>
            </w:pPr>
            <w:r w:rsidRPr="00FC6B70">
              <w:rPr>
                <w:rFonts w:ascii="宋体" w:eastAsia="宋体" w:hAnsi="宋体" w:cs="宋体" w:hint="eastAsia"/>
                <w:color w:val="000000"/>
                <w:kern w:val="0"/>
              </w:rPr>
              <w:t>  Jing You</w:t>
            </w:r>
            <w:r w:rsidRPr="00FC6B70">
              <w:rPr>
                <w:rFonts w:ascii="宋体" w:eastAsia="宋体" w:hAnsi="宋体" w:cs="宋体" w:hint="eastAsia"/>
                <w:color w:val="000000"/>
                <w:kern w:val="0"/>
                <w:szCs w:val="21"/>
              </w:rPr>
              <w:t xml:space="preserve"> </w:t>
            </w:r>
          </w:p>
        </w:tc>
      </w:tr>
      <w:tr w:rsidR="00FC6B70" w:rsidRPr="00FC6B70" w:rsidTr="00FC6B70">
        <w:trPr>
          <w:tblCellSpacing w:w="15" w:type="dxa"/>
        </w:trPr>
        <w:tc>
          <w:tcPr>
            <w:tcW w:w="1957" w:type="pct"/>
            <w:vAlign w:val="center"/>
            <w:hideMark/>
          </w:tcPr>
          <w:p w:rsidR="00FC6B70" w:rsidRPr="00FC6B70" w:rsidRDefault="00FC6B70" w:rsidP="00FC6B70">
            <w:pPr>
              <w:widowControl/>
              <w:jc w:val="left"/>
              <w:rPr>
                <w:rFonts w:ascii="宋体" w:eastAsia="宋体" w:hAnsi="宋体" w:cs="宋体"/>
                <w:color w:val="000000"/>
                <w:kern w:val="0"/>
                <w:szCs w:val="21"/>
              </w:rPr>
            </w:pPr>
            <w:r w:rsidRPr="00FC6B70">
              <w:rPr>
                <w:rFonts w:ascii="宋体" w:eastAsia="宋体" w:hAnsi="宋体" w:cs="宋体" w:hint="eastAsia"/>
                <w:color w:val="000000"/>
                <w:kern w:val="0"/>
                <w:szCs w:val="21"/>
              </w:rPr>
              <w:t>Nationality：</w:t>
            </w:r>
          </w:p>
        </w:tc>
        <w:tc>
          <w:tcPr>
            <w:tcW w:w="2936" w:type="pct"/>
            <w:vAlign w:val="center"/>
            <w:hideMark/>
          </w:tcPr>
          <w:p w:rsidR="00FC6B70" w:rsidRPr="00FC6B70" w:rsidRDefault="00FC6B70" w:rsidP="00FC6B70">
            <w:pPr>
              <w:widowControl/>
              <w:jc w:val="left"/>
              <w:rPr>
                <w:rFonts w:ascii="宋体" w:eastAsia="宋体" w:hAnsi="宋体" w:cs="宋体"/>
                <w:color w:val="000000"/>
                <w:kern w:val="0"/>
                <w:szCs w:val="21"/>
              </w:rPr>
            </w:pPr>
            <w:r w:rsidRPr="00FC6B70">
              <w:rPr>
                <w:rFonts w:ascii="宋体" w:eastAsia="宋体" w:hAnsi="宋体" w:cs="宋体" w:hint="eastAsia"/>
                <w:color w:val="000000"/>
                <w:kern w:val="0"/>
                <w:szCs w:val="21"/>
              </w:rPr>
              <w:t xml:space="preserve">China </w:t>
            </w:r>
          </w:p>
        </w:tc>
      </w:tr>
      <w:tr w:rsidR="00FC6B70" w:rsidRPr="00FC6B70" w:rsidTr="00FC6B70">
        <w:trPr>
          <w:tblCellSpacing w:w="15" w:type="dxa"/>
        </w:trPr>
        <w:tc>
          <w:tcPr>
            <w:tcW w:w="1957" w:type="pct"/>
            <w:vAlign w:val="center"/>
            <w:hideMark/>
          </w:tcPr>
          <w:p w:rsidR="00FC6B70" w:rsidRPr="00FC6B70" w:rsidRDefault="00FC6B70" w:rsidP="00FC6B70">
            <w:pPr>
              <w:widowControl/>
              <w:jc w:val="left"/>
              <w:rPr>
                <w:rFonts w:ascii="宋体" w:eastAsia="宋体" w:hAnsi="宋体" w:cs="宋体"/>
                <w:color w:val="000000"/>
                <w:kern w:val="0"/>
                <w:szCs w:val="21"/>
              </w:rPr>
            </w:pPr>
            <w:r w:rsidRPr="00FC6B70">
              <w:rPr>
                <w:rFonts w:ascii="宋体" w:eastAsia="宋体" w:hAnsi="宋体" w:cs="宋体" w:hint="eastAsia"/>
                <w:color w:val="000000"/>
                <w:kern w:val="0"/>
                <w:szCs w:val="21"/>
              </w:rPr>
              <w:t>Academic Title：</w:t>
            </w:r>
          </w:p>
        </w:tc>
        <w:tc>
          <w:tcPr>
            <w:tcW w:w="2936" w:type="pct"/>
            <w:vAlign w:val="center"/>
            <w:hideMark/>
          </w:tcPr>
          <w:p w:rsidR="00FC6B70" w:rsidRPr="00FC6B70" w:rsidRDefault="00FC6B70" w:rsidP="00FC6B70">
            <w:pPr>
              <w:widowControl/>
              <w:jc w:val="left"/>
              <w:rPr>
                <w:rFonts w:ascii="宋体" w:eastAsia="宋体" w:hAnsi="宋体" w:cs="宋体"/>
                <w:color w:val="000000"/>
                <w:kern w:val="0"/>
                <w:szCs w:val="21"/>
              </w:rPr>
            </w:pPr>
            <w:r w:rsidRPr="00FC6B70">
              <w:rPr>
                <w:rFonts w:ascii="宋体" w:eastAsia="宋体" w:hAnsi="宋体" w:cs="宋体" w:hint="eastAsia"/>
                <w:color w:val="000000"/>
                <w:kern w:val="0"/>
                <w:szCs w:val="21"/>
              </w:rPr>
              <w:t>Associate Professor</w:t>
            </w:r>
          </w:p>
        </w:tc>
      </w:tr>
      <w:tr w:rsidR="00FC6B70" w:rsidRPr="00FC6B70" w:rsidTr="00FC6B70">
        <w:trPr>
          <w:tblCellSpacing w:w="15" w:type="dxa"/>
        </w:trPr>
        <w:tc>
          <w:tcPr>
            <w:tcW w:w="1957" w:type="pct"/>
            <w:vAlign w:val="center"/>
            <w:hideMark/>
          </w:tcPr>
          <w:p w:rsidR="00FC6B70" w:rsidRPr="00FC6B70" w:rsidRDefault="00FC6B70" w:rsidP="00FC6B70">
            <w:pPr>
              <w:widowControl/>
              <w:jc w:val="left"/>
              <w:rPr>
                <w:rFonts w:ascii="宋体" w:eastAsia="宋体" w:hAnsi="宋体" w:cs="宋体"/>
                <w:color w:val="000000"/>
                <w:kern w:val="0"/>
                <w:szCs w:val="21"/>
              </w:rPr>
            </w:pPr>
            <w:r w:rsidRPr="00FC6B70">
              <w:rPr>
                <w:rFonts w:ascii="宋体" w:eastAsia="宋体" w:hAnsi="宋体" w:cs="宋体" w:hint="eastAsia"/>
                <w:color w:val="000000"/>
                <w:kern w:val="0"/>
                <w:szCs w:val="21"/>
              </w:rPr>
              <w:t>Home University（From）：</w:t>
            </w:r>
          </w:p>
        </w:tc>
        <w:tc>
          <w:tcPr>
            <w:tcW w:w="2936" w:type="pct"/>
            <w:vAlign w:val="center"/>
            <w:hideMark/>
          </w:tcPr>
          <w:p w:rsidR="00FC6B70" w:rsidRPr="00FC6B70" w:rsidRDefault="00FC6B70" w:rsidP="00FC6B70">
            <w:pPr>
              <w:widowControl/>
              <w:jc w:val="left"/>
              <w:rPr>
                <w:rFonts w:ascii="宋体" w:eastAsia="宋体" w:hAnsi="宋体" w:cs="宋体"/>
                <w:color w:val="000000"/>
                <w:kern w:val="0"/>
                <w:szCs w:val="21"/>
              </w:rPr>
            </w:pPr>
            <w:r w:rsidRPr="00FC6B70">
              <w:rPr>
                <w:rFonts w:ascii="宋体" w:eastAsia="宋体" w:hAnsi="宋体" w:cs="宋体" w:hint="eastAsia"/>
                <w:color w:val="000000"/>
                <w:kern w:val="0"/>
              </w:rPr>
              <w:t>Renmin University of China</w:t>
            </w:r>
            <w:r w:rsidRPr="00FC6B70">
              <w:rPr>
                <w:rFonts w:ascii="宋体" w:eastAsia="宋体" w:hAnsi="宋体" w:cs="宋体" w:hint="eastAsia"/>
                <w:color w:val="000000"/>
                <w:kern w:val="0"/>
                <w:szCs w:val="21"/>
              </w:rPr>
              <w:t xml:space="preserve"> </w:t>
            </w:r>
          </w:p>
        </w:tc>
      </w:tr>
      <w:tr w:rsidR="00FC6B70" w:rsidRPr="00FC6B70" w:rsidTr="00FC6B70">
        <w:trPr>
          <w:tblCellSpacing w:w="15" w:type="dxa"/>
        </w:trPr>
        <w:tc>
          <w:tcPr>
            <w:tcW w:w="1957" w:type="pct"/>
            <w:vAlign w:val="center"/>
            <w:hideMark/>
          </w:tcPr>
          <w:p w:rsidR="00FC6B70" w:rsidRPr="00FC6B70" w:rsidRDefault="00FC6B70" w:rsidP="00FC6B70">
            <w:pPr>
              <w:widowControl/>
              <w:jc w:val="left"/>
              <w:rPr>
                <w:rFonts w:ascii="宋体" w:eastAsia="宋体" w:hAnsi="宋体" w:cs="宋体"/>
                <w:color w:val="000000"/>
                <w:kern w:val="0"/>
                <w:szCs w:val="21"/>
              </w:rPr>
            </w:pPr>
            <w:r w:rsidRPr="00FC6B70">
              <w:rPr>
                <w:rFonts w:ascii="宋体" w:eastAsia="宋体" w:hAnsi="宋体" w:cs="宋体" w:hint="eastAsia"/>
                <w:color w:val="000000"/>
                <w:kern w:val="0"/>
                <w:szCs w:val="21"/>
              </w:rPr>
              <w:t>Email Address：</w:t>
            </w:r>
          </w:p>
        </w:tc>
        <w:tc>
          <w:tcPr>
            <w:tcW w:w="2936" w:type="pct"/>
            <w:vAlign w:val="center"/>
            <w:hideMark/>
          </w:tcPr>
          <w:p w:rsidR="00FC6B70" w:rsidRPr="00FC6B70" w:rsidRDefault="00FC6B70" w:rsidP="00FC6B70">
            <w:pPr>
              <w:widowControl/>
              <w:jc w:val="left"/>
              <w:rPr>
                <w:rFonts w:ascii="宋体" w:eastAsia="宋体" w:hAnsi="宋体" w:cs="宋体"/>
                <w:color w:val="000000"/>
                <w:kern w:val="0"/>
                <w:szCs w:val="21"/>
              </w:rPr>
            </w:pPr>
            <w:r w:rsidRPr="00FC6B70">
              <w:rPr>
                <w:rFonts w:ascii="宋体" w:eastAsia="宋体" w:hAnsi="宋体" w:cs="宋体" w:hint="eastAsia"/>
                <w:color w:val="000000"/>
                <w:kern w:val="0"/>
              </w:rPr>
              <w:t>jing.you@ruc.edu.cn</w:t>
            </w:r>
            <w:r w:rsidRPr="00FC6B70">
              <w:rPr>
                <w:rFonts w:ascii="宋体" w:eastAsia="宋体" w:hAnsi="宋体" w:cs="宋体" w:hint="eastAsia"/>
                <w:color w:val="000000"/>
                <w:kern w:val="0"/>
                <w:szCs w:val="21"/>
              </w:rPr>
              <w:t xml:space="preserve"> </w:t>
            </w:r>
          </w:p>
        </w:tc>
      </w:tr>
    </w:tbl>
    <w:p w:rsidR="00FC6B70" w:rsidRPr="00FC6B70" w:rsidRDefault="00FC6B70" w:rsidP="00FC6B70">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345565" cy="267335"/>
            <wp:effectExtent l="19050" t="0" r="698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cstate="print"/>
                    <a:srcRect/>
                    <a:stretch>
                      <a:fillRect/>
                    </a:stretch>
                  </pic:blipFill>
                  <pic:spPr bwMode="auto">
                    <a:xfrm>
                      <a:off x="0" y="0"/>
                      <a:ext cx="1345565" cy="267335"/>
                    </a:xfrm>
                    <a:prstGeom prst="rect">
                      <a:avLst/>
                    </a:prstGeom>
                    <a:noFill/>
                    <a:ln w="9525">
                      <a:noFill/>
                      <a:miter lim="800000"/>
                      <a:headEnd/>
                      <a:tailEnd/>
                    </a:ln>
                  </pic:spPr>
                </pic:pic>
              </a:graphicData>
            </a:graphic>
          </wp:inline>
        </w:drawing>
      </w:r>
    </w:p>
    <w:p w:rsidR="00FC6B70" w:rsidRPr="00FC6B70" w:rsidRDefault="00FC6B70" w:rsidP="00FC6B70">
      <w:pPr>
        <w:widowControl/>
        <w:jc w:val="left"/>
        <w:rPr>
          <w:rFonts w:ascii="宋体" w:eastAsia="宋体" w:hAnsi="宋体" w:cs="宋体"/>
          <w:vanish/>
          <w:color w:val="000000"/>
          <w:kern w:val="0"/>
          <w:szCs w:val="21"/>
        </w:rPr>
      </w:pPr>
      <w:r w:rsidRPr="00FC6B70">
        <w:rPr>
          <w:rFonts w:ascii="宋体" w:eastAsia="宋体" w:hAnsi="宋体" w:cs="宋体" w:hint="eastAsia"/>
          <w:vanish/>
          <w:color w:val="000000"/>
          <w:kern w:val="0"/>
        </w:rPr>
        <w:t>本科生    硕士生    博士生</w:t>
      </w:r>
      <w:r w:rsidRPr="00FC6B70">
        <w:rPr>
          <w:rFonts w:ascii="宋体" w:eastAsia="宋体" w:hAnsi="宋体" w:cs="宋体" w:hint="eastAsia"/>
          <w:vanish/>
          <w:color w:val="000000"/>
          <w:kern w:val="0"/>
          <w:szCs w:val="21"/>
        </w:rPr>
        <w:t xml:space="preserve"> </w:t>
      </w:r>
    </w:p>
    <w:p w:rsidR="00FC6B70" w:rsidRPr="00FC6B70" w:rsidRDefault="00FC6B70" w:rsidP="00FC6B70">
      <w:pPr>
        <w:widowControl/>
        <w:jc w:val="left"/>
        <w:rPr>
          <w:rFonts w:ascii="宋体" w:eastAsia="宋体" w:hAnsi="宋体" w:cs="宋体" w:hint="eastAsia"/>
          <w:color w:val="000000"/>
          <w:kern w:val="0"/>
          <w:szCs w:val="21"/>
        </w:rPr>
      </w:pPr>
      <w:r w:rsidRPr="00FC6B70">
        <w:rPr>
          <w:rFonts w:ascii="宋体" w:eastAsia="宋体" w:hAnsi="宋体" w:cs="宋体" w:hint="eastAsia"/>
          <w:color w:val="000000"/>
          <w:kern w:val="0"/>
        </w:rPr>
        <w:t>Undergraduate    Master    Doctoral student</w:t>
      </w:r>
      <w:r w:rsidRPr="00FC6B70">
        <w:rPr>
          <w:rFonts w:ascii="宋体" w:eastAsia="宋体" w:hAnsi="宋体" w:cs="宋体" w:hint="eastAsia"/>
          <w:color w:val="000000"/>
          <w:kern w:val="0"/>
          <w:szCs w:val="21"/>
        </w:rPr>
        <w:t xml:space="preserve"> </w:t>
      </w:r>
    </w:p>
    <w:p w:rsidR="00FC6B70" w:rsidRPr="00FC6B70" w:rsidRDefault="00FC6B70" w:rsidP="00FC6B7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06650" cy="267335"/>
            <wp:effectExtent l="19050" t="0" r="0"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cstate="print"/>
                    <a:srcRect/>
                    <a:stretch>
                      <a:fillRect/>
                    </a:stretch>
                  </pic:blipFill>
                  <pic:spPr bwMode="auto">
                    <a:xfrm>
                      <a:off x="0" y="0"/>
                      <a:ext cx="2406650" cy="267335"/>
                    </a:xfrm>
                    <a:prstGeom prst="rect">
                      <a:avLst/>
                    </a:prstGeom>
                    <a:noFill/>
                    <a:ln w="9525">
                      <a:noFill/>
                      <a:miter lim="800000"/>
                      <a:headEnd/>
                      <a:tailEnd/>
                    </a:ln>
                  </pic:spPr>
                </pic:pic>
              </a:graphicData>
            </a:graphic>
          </wp:inline>
        </w:drawing>
      </w:r>
    </w:p>
    <w:p w:rsidR="00FC6B70" w:rsidRPr="00FC6B70" w:rsidRDefault="00FC6B70" w:rsidP="00FC6B70">
      <w:pPr>
        <w:widowControl/>
        <w:jc w:val="left"/>
        <w:rPr>
          <w:rFonts w:ascii="宋体" w:eastAsia="宋体" w:hAnsi="宋体" w:cs="宋体"/>
          <w:color w:val="000000"/>
          <w:kern w:val="0"/>
          <w:szCs w:val="21"/>
        </w:rPr>
      </w:pPr>
      <w:r w:rsidRPr="00FC6B70">
        <w:rPr>
          <w:rFonts w:ascii="宋体" w:eastAsia="宋体" w:hAnsi="宋体" w:cs="宋体" w:hint="eastAsia"/>
          <w:color w:val="000000"/>
          <w:kern w:val="0"/>
          <w:szCs w:val="21"/>
        </w:rPr>
        <w:t>English</w:t>
      </w:r>
    </w:p>
    <w:p w:rsidR="00FC6B70" w:rsidRPr="00FC6B70" w:rsidRDefault="00FC6B70" w:rsidP="00FC6B7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837690" cy="276225"/>
            <wp:effectExtent l="19050" t="0" r="0"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cstate="print"/>
                    <a:srcRect/>
                    <a:stretch>
                      <a:fillRect/>
                    </a:stretch>
                  </pic:blipFill>
                  <pic:spPr bwMode="auto">
                    <a:xfrm>
                      <a:off x="0" y="0"/>
                      <a:ext cx="1837690" cy="276225"/>
                    </a:xfrm>
                    <a:prstGeom prst="rect">
                      <a:avLst/>
                    </a:prstGeom>
                    <a:noFill/>
                    <a:ln w="9525">
                      <a:noFill/>
                      <a:miter lim="800000"/>
                      <a:headEnd/>
                      <a:tailEnd/>
                    </a:ln>
                  </pic:spPr>
                </pic:pic>
              </a:graphicData>
            </a:graphic>
          </wp:inline>
        </w:drawing>
      </w:r>
    </w:p>
    <w:p w:rsidR="00FC6B70" w:rsidRPr="00FC6B70" w:rsidRDefault="00FC6B70" w:rsidP="00FC6B70">
      <w:pPr>
        <w:widowControl/>
        <w:jc w:val="left"/>
        <w:rPr>
          <w:rFonts w:ascii="宋体" w:eastAsia="宋体" w:hAnsi="宋体" w:cs="宋体"/>
          <w:color w:val="000000"/>
          <w:kern w:val="0"/>
          <w:szCs w:val="21"/>
        </w:rPr>
      </w:pPr>
      <w:r w:rsidRPr="00FC6B70">
        <w:rPr>
          <w:rFonts w:ascii="宋体" w:eastAsia="宋体" w:hAnsi="宋体" w:cs="宋体" w:hint="eastAsia"/>
          <w:color w:val="000000"/>
          <w:kern w:val="0"/>
        </w:rPr>
        <w:t>Principles of Economics</w:t>
      </w:r>
      <w:r w:rsidRPr="00FC6B70">
        <w:rPr>
          <w:rFonts w:ascii="宋体" w:eastAsia="宋体" w:hAnsi="宋体" w:cs="宋体" w:hint="eastAsia"/>
          <w:color w:val="000000"/>
          <w:kern w:val="0"/>
          <w:szCs w:val="21"/>
        </w:rPr>
        <w:t xml:space="preserve"> </w:t>
      </w:r>
    </w:p>
    <w:p w:rsidR="00FC6B70" w:rsidRPr="00FC6B70" w:rsidRDefault="00FC6B70" w:rsidP="00FC6B7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889885" cy="259080"/>
            <wp:effectExtent l="19050" t="0" r="5715"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cstate="print"/>
                    <a:srcRect/>
                    <a:stretch>
                      <a:fillRect/>
                    </a:stretch>
                  </pic:blipFill>
                  <pic:spPr bwMode="auto">
                    <a:xfrm>
                      <a:off x="0" y="0"/>
                      <a:ext cx="2889885" cy="259080"/>
                    </a:xfrm>
                    <a:prstGeom prst="rect">
                      <a:avLst/>
                    </a:prstGeom>
                    <a:noFill/>
                    <a:ln w="9525">
                      <a:noFill/>
                      <a:miter lim="800000"/>
                      <a:headEnd/>
                      <a:tailEnd/>
                    </a:ln>
                  </pic:spPr>
                </pic:pic>
              </a:graphicData>
            </a:graphic>
          </wp:inline>
        </w:drawing>
      </w:r>
    </w:p>
    <w:p w:rsidR="00FC6B70" w:rsidRPr="00FC6B70" w:rsidRDefault="00FC6B70" w:rsidP="00FC6B70">
      <w:pPr>
        <w:widowControl/>
        <w:jc w:val="left"/>
        <w:rPr>
          <w:rFonts w:ascii="宋体" w:eastAsia="宋体" w:hAnsi="宋体" w:cs="宋体"/>
          <w:color w:val="000000"/>
          <w:kern w:val="0"/>
          <w:szCs w:val="21"/>
        </w:rPr>
      </w:pPr>
      <w:r w:rsidRPr="00FC6B70">
        <w:rPr>
          <w:rFonts w:ascii="宋体" w:eastAsia="宋体" w:hAnsi="宋体" w:cs="宋体" w:hint="eastAsia"/>
          <w:color w:val="000000"/>
          <w:kern w:val="0"/>
        </w:rPr>
        <w:t>Lectures, games and mini experiments in class, and one group presentation讲</w:t>
      </w:r>
      <w:r w:rsidRPr="00FC6B70">
        <w:rPr>
          <w:rFonts w:ascii="宋体" w:eastAsia="宋体" w:hAnsi="宋体" w:cs="宋体" w:hint="eastAsia"/>
          <w:color w:val="000000"/>
          <w:kern w:val="0"/>
          <w:szCs w:val="21"/>
        </w:rPr>
        <w:t xml:space="preserve"> </w:t>
      </w:r>
    </w:p>
    <w:p w:rsidR="00FC6B70" w:rsidRPr="00FC6B70" w:rsidRDefault="00FC6B70" w:rsidP="00FC6B7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544320" cy="250190"/>
            <wp:effectExtent l="19050" t="0" r="0"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cstate="print"/>
                    <a:srcRect/>
                    <a:stretch>
                      <a:fillRect/>
                    </a:stretch>
                  </pic:blipFill>
                  <pic:spPr bwMode="auto">
                    <a:xfrm>
                      <a:off x="0" y="0"/>
                      <a:ext cx="1544320" cy="250190"/>
                    </a:xfrm>
                    <a:prstGeom prst="rect">
                      <a:avLst/>
                    </a:prstGeom>
                    <a:noFill/>
                    <a:ln w="9525">
                      <a:noFill/>
                      <a:miter lim="800000"/>
                      <a:headEnd/>
                      <a:tailEnd/>
                    </a:ln>
                  </pic:spPr>
                </pic:pic>
              </a:graphicData>
            </a:graphic>
          </wp:inline>
        </w:drawing>
      </w:r>
    </w:p>
    <w:p w:rsidR="00FC6B70" w:rsidRPr="00FC6B70" w:rsidRDefault="00FC6B70" w:rsidP="00FC6B70">
      <w:pPr>
        <w:widowControl/>
        <w:jc w:val="left"/>
        <w:rPr>
          <w:rFonts w:ascii="宋体" w:eastAsia="宋体" w:hAnsi="宋体" w:cs="宋体"/>
          <w:color w:val="000000"/>
          <w:kern w:val="0"/>
          <w:szCs w:val="21"/>
        </w:rPr>
      </w:pPr>
      <w:r w:rsidRPr="00FC6B70">
        <w:rPr>
          <w:rFonts w:ascii="宋体" w:eastAsia="宋体" w:hAnsi="宋体" w:cs="宋体" w:hint="eastAsia"/>
          <w:color w:val="000000"/>
          <w:kern w:val="0"/>
        </w:rPr>
        <w:t>(1)  Games and experiments in class 20%</w:t>
      </w:r>
      <w:r w:rsidRPr="00FC6B70">
        <w:rPr>
          <w:rFonts w:ascii="宋体" w:eastAsia="宋体" w:hAnsi="宋体" w:cs="宋体" w:hint="eastAsia"/>
          <w:color w:val="000000"/>
          <w:kern w:val="0"/>
          <w:szCs w:val="21"/>
        </w:rPr>
        <w:br/>
      </w:r>
      <w:r w:rsidRPr="00FC6B70">
        <w:rPr>
          <w:rFonts w:ascii="宋体" w:eastAsia="宋体" w:hAnsi="宋体" w:cs="宋体" w:hint="eastAsia"/>
          <w:color w:val="000000"/>
          <w:kern w:val="0"/>
        </w:rPr>
        <w:t>(2)  Group presentation 40%</w:t>
      </w:r>
      <w:r w:rsidRPr="00FC6B70">
        <w:rPr>
          <w:rFonts w:ascii="宋体" w:eastAsia="宋体" w:hAnsi="宋体" w:cs="宋体" w:hint="eastAsia"/>
          <w:color w:val="000000"/>
          <w:kern w:val="0"/>
          <w:szCs w:val="21"/>
        </w:rPr>
        <w:br/>
      </w:r>
      <w:r w:rsidRPr="00FC6B70">
        <w:rPr>
          <w:rFonts w:ascii="宋体" w:eastAsia="宋体" w:hAnsi="宋体" w:cs="宋体" w:hint="eastAsia"/>
          <w:color w:val="000000"/>
          <w:kern w:val="0"/>
        </w:rPr>
        <w:t>(3)  Final examination 40%</w:t>
      </w:r>
      <w:r w:rsidRPr="00FC6B70">
        <w:rPr>
          <w:rFonts w:ascii="宋体" w:eastAsia="宋体" w:hAnsi="宋体" w:cs="宋体" w:hint="eastAsia"/>
          <w:color w:val="000000"/>
          <w:kern w:val="0"/>
          <w:szCs w:val="21"/>
        </w:rPr>
        <w:br/>
      </w:r>
    </w:p>
    <w:p w:rsidR="00FC6B70" w:rsidRPr="00FC6B70" w:rsidRDefault="00FC6B70" w:rsidP="00FC6B7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173480" cy="259080"/>
            <wp:effectExtent l="19050" t="0" r="7620"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cstate="print"/>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FC6B70" w:rsidRPr="00FC6B70" w:rsidRDefault="00FC6B70" w:rsidP="00FC6B70">
      <w:pPr>
        <w:widowControl/>
        <w:jc w:val="left"/>
        <w:rPr>
          <w:rFonts w:ascii="宋体" w:eastAsia="宋体" w:hAnsi="宋体" w:cs="宋体"/>
          <w:color w:val="000000"/>
          <w:kern w:val="0"/>
          <w:szCs w:val="21"/>
        </w:rPr>
      </w:pPr>
      <w:r w:rsidRPr="00FC6B70">
        <w:rPr>
          <w:rFonts w:ascii="宋体" w:eastAsia="宋体" w:hAnsi="宋体" w:cs="宋体" w:hint="eastAsia"/>
          <w:color w:val="000000"/>
          <w:kern w:val="0"/>
        </w:rPr>
        <w:t>2</w:t>
      </w:r>
      <w:r w:rsidRPr="00FC6B70">
        <w:rPr>
          <w:rFonts w:ascii="宋体" w:eastAsia="宋体" w:hAnsi="宋体" w:cs="宋体" w:hint="eastAsia"/>
          <w:color w:val="000000"/>
          <w:kern w:val="0"/>
          <w:szCs w:val="21"/>
        </w:rPr>
        <w:t xml:space="preserve"> credits </w:t>
      </w:r>
    </w:p>
    <w:p w:rsidR="00FC6B70" w:rsidRPr="00FC6B70" w:rsidRDefault="00FC6B70" w:rsidP="00FC6B7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665730" cy="241300"/>
            <wp:effectExtent l="19050" t="0" r="127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cstate="print"/>
                    <a:srcRect/>
                    <a:stretch>
                      <a:fillRect/>
                    </a:stretch>
                  </pic:blipFill>
                  <pic:spPr bwMode="auto">
                    <a:xfrm>
                      <a:off x="0" y="0"/>
                      <a:ext cx="2665730" cy="241300"/>
                    </a:xfrm>
                    <a:prstGeom prst="rect">
                      <a:avLst/>
                    </a:prstGeom>
                    <a:noFill/>
                    <a:ln w="9525">
                      <a:noFill/>
                      <a:miter lim="800000"/>
                      <a:headEnd/>
                      <a:tailEnd/>
                    </a:ln>
                  </pic:spPr>
                </pic:pic>
              </a:graphicData>
            </a:graphic>
          </wp:inline>
        </w:drawing>
      </w:r>
    </w:p>
    <w:p w:rsidR="00FC6B70" w:rsidRPr="00FC6B70" w:rsidRDefault="00FC6B70" w:rsidP="00FC6B70">
      <w:pPr>
        <w:widowControl/>
        <w:jc w:val="left"/>
        <w:rPr>
          <w:rFonts w:ascii="宋体" w:eastAsia="宋体" w:hAnsi="宋体" w:cs="宋体"/>
          <w:color w:val="000000"/>
          <w:kern w:val="0"/>
          <w:szCs w:val="21"/>
        </w:rPr>
      </w:pPr>
      <w:r w:rsidRPr="00FC6B70">
        <w:rPr>
          <w:rFonts w:ascii="宋体" w:eastAsia="宋体" w:hAnsi="宋体" w:cs="宋体" w:hint="eastAsia"/>
          <w:color w:val="000000"/>
          <w:kern w:val="0"/>
        </w:rPr>
        <w:t xml:space="preserve">Dr Jing You is an Associate Professor in the School of Agricultural Economics and Rural Development at Renmin University of China. She obtained her M.Sc.* in Economics (with merits) at the University of Edinburgh and Ph.D. in Economics at the University of Manchester in the UK. She also holds visiting positions including the Visiting Scholar at the United Nations University – World Institute for Development Economics Research (UNU-WIDER) in Helsinki, Finland, the Visiting Fellow at the Department of Land Economy, the University of Cambridge and the External Research Associate at Brooks World Poverty Institute, the University of Manchester, UK. Since </w:t>
      </w:r>
      <w:r w:rsidRPr="00FC6B70">
        <w:rPr>
          <w:rFonts w:ascii="宋体" w:eastAsia="宋体" w:hAnsi="宋体" w:cs="宋体" w:hint="eastAsia"/>
          <w:color w:val="000000"/>
          <w:kern w:val="0"/>
        </w:rPr>
        <w:lastRenderedPageBreak/>
        <w:t>2007 she has held memberships of the Royal Economic Society, European Economic Association and the Econometric Society. Her research interests are in the fields of Development Economics, Applied Microeconomics and Microeconometrics, with a particular interest in individual behavioral responses and their consequences for livelihoods. She has presented her research in important international conferences, such as the Royal Economic Society Annual Conference, China Meeting of the Econometric Society, Chinese Economic Association (UK/Europe) Annual Conferences and those held at Oxford University, Peking University and OECD Headquarters (Paris). Since 2012, she has been the principal investigator in 15 research projects such as the National Natural Science Foundation of China and the Humanities, Social Sciences Research Funds of the Ministry of Education of China and projects supported by the British Academy and the UNU-WIDER. She has also published 14 peer-reviewed articles in international leading journals such as World Development, Oxford Bulletin of Economics &amp; Statistics, Health Economics, Agricultural Economics, Journal of Development Studies, China Economic Review, and Food Policy, and published 2 books in the UK and Germany, respectively.</w:t>
      </w:r>
      <w:r w:rsidRPr="00FC6B70">
        <w:rPr>
          <w:rFonts w:ascii="宋体" w:eastAsia="宋体" w:hAnsi="宋体" w:cs="宋体" w:hint="eastAsia"/>
          <w:color w:val="000000"/>
          <w:kern w:val="0"/>
          <w:szCs w:val="21"/>
        </w:rPr>
        <w:t xml:space="preserve"> </w:t>
      </w:r>
    </w:p>
    <w:p w:rsidR="00FC6B70" w:rsidRPr="00FC6B70" w:rsidRDefault="00FC6B70" w:rsidP="00FC6B7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380615" cy="259080"/>
            <wp:effectExtent l="19050" t="0" r="635"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cstate="print"/>
                    <a:srcRect/>
                    <a:stretch>
                      <a:fillRect/>
                    </a:stretch>
                  </pic:blipFill>
                  <pic:spPr bwMode="auto">
                    <a:xfrm>
                      <a:off x="0" y="0"/>
                      <a:ext cx="2380615" cy="259080"/>
                    </a:xfrm>
                    <a:prstGeom prst="rect">
                      <a:avLst/>
                    </a:prstGeom>
                    <a:noFill/>
                    <a:ln w="9525">
                      <a:noFill/>
                      <a:miter lim="800000"/>
                      <a:headEnd/>
                      <a:tailEnd/>
                    </a:ln>
                  </pic:spPr>
                </pic:pic>
              </a:graphicData>
            </a:graphic>
          </wp:inline>
        </w:drawing>
      </w:r>
    </w:p>
    <w:p w:rsidR="00FC6B70" w:rsidRPr="00FC6B70" w:rsidRDefault="00FC6B70" w:rsidP="00FC6B70">
      <w:pPr>
        <w:widowControl/>
        <w:jc w:val="left"/>
        <w:rPr>
          <w:rFonts w:ascii="宋体" w:eastAsia="宋体" w:hAnsi="宋体" w:cs="宋体"/>
          <w:color w:val="000000"/>
          <w:kern w:val="0"/>
          <w:szCs w:val="21"/>
        </w:rPr>
      </w:pPr>
      <w:r w:rsidRPr="00FC6B70">
        <w:rPr>
          <w:rFonts w:ascii="宋体" w:eastAsia="宋体" w:hAnsi="宋体" w:cs="宋体" w:hint="eastAsia"/>
          <w:color w:val="000000"/>
          <w:kern w:val="0"/>
        </w:rPr>
        <w:t xml:space="preserve">This course introduces the theories and interesting empirical findings in the fields of behavioral and experimental economics and their applications in development microeconomics. Students will participate in various games and in-class mini experiments, from which they are expected to have a real taste of ‘strategic behavior’ and its impact on their livelihoods. The main theoretical contents cover utility, well-being, equality, justice, strategic decision making, and neo-classical household model applied in developing countries such as agricultural production process, risk, credit and microfinance. In particular, the course will associate micro incentives and decision making processes to macroeconomic phenomena and utilize theories and empirics in behavioral and experimental economics to unveil problems and issues that cannot be explained by conventional development economists. It exposes students to cutting-edge research methods and progress in development microeconomics. By the end of this course, students are expected achieve the following outcomes: </w:t>
      </w:r>
      <w:r w:rsidRPr="00FC6B70">
        <w:rPr>
          <w:rFonts w:ascii="宋体" w:eastAsia="宋体" w:hAnsi="宋体" w:cs="宋体" w:hint="eastAsia"/>
          <w:color w:val="000000"/>
          <w:kern w:val="0"/>
          <w:szCs w:val="21"/>
        </w:rPr>
        <w:br/>
      </w:r>
      <w:r w:rsidRPr="00FC6B70">
        <w:rPr>
          <w:rFonts w:ascii="宋体" w:eastAsia="宋体" w:hAnsi="宋体" w:cs="宋体" w:hint="eastAsia"/>
          <w:color w:val="000000"/>
          <w:kern w:val="0"/>
        </w:rPr>
        <w:t>1)Gain economic intuition and an economic way of ‘strategic thinking’;</w:t>
      </w:r>
      <w:r w:rsidRPr="00FC6B70">
        <w:rPr>
          <w:rFonts w:ascii="宋体" w:eastAsia="宋体" w:hAnsi="宋体" w:cs="宋体" w:hint="eastAsia"/>
          <w:color w:val="000000"/>
          <w:kern w:val="0"/>
          <w:szCs w:val="21"/>
        </w:rPr>
        <w:br/>
      </w:r>
      <w:r w:rsidRPr="00FC6B70">
        <w:rPr>
          <w:rFonts w:ascii="宋体" w:eastAsia="宋体" w:hAnsi="宋体" w:cs="宋体" w:hint="eastAsia"/>
          <w:color w:val="000000"/>
          <w:kern w:val="0"/>
        </w:rPr>
        <w:t>2)A good understanding of the theoretical underpinning of poverty, inequality and household microeconomic models and their policy interventions, from the perspectives of individual rationality, preferences and behavioral incentives;</w:t>
      </w:r>
      <w:r w:rsidRPr="00FC6B70">
        <w:rPr>
          <w:rFonts w:ascii="宋体" w:eastAsia="宋体" w:hAnsi="宋体" w:cs="宋体" w:hint="eastAsia"/>
          <w:color w:val="000000"/>
          <w:kern w:val="0"/>
          <w:szCs w:val="21"/>
        </w:rPr>
        <w:br/>
      </w:r>
      <w:r w:rsidRPr="00FC6B70">
        <w:rPr>
          <w:rFonts w:ascii="宋体" w:eastAsia="宋体" w:hAnsi="宋体" w:cs="宋体" w:hint="eastAsia"/>
          <w:color w:val="000000"/>
          <w:kern w:val="0"/>
        </w:rPr>
        <w:t>3)Approach frontiers in development microeconomic research and an international horizon;</w:t>
      </w:r>
      <w:r w:rsidRPr="00FC6B70">
        <w:rPr>
          <w:rFonts w:ascii="宋体" w:eastAsia="宋体" w:hAnsi="宋体" w:cs="宋体" w:hint="eastAsia"/>
          <w:color w:val="000000"/>
          <w:kern w:val="0"/>
          <w:szCs w:val="21"/>
        </w:rPr>
        <w:br/>
      </w:r>
      <w:r w:rsidRPr="00FC6B70">
        <w:rPr>
          <w:rFonts w:ascii="宋体" w:eastAsia="宋体" w:hAnsi="宋体" w:cs="宋体" w:hint="eastAsia"/>
          <w:color w:val="000000"/>
          <w:kern w:val="0"/>
        </w:rPr>
        <w:t xml:space="preserve">4)The acquisition of advanced quantitative skills with regards to development microeconomic issues; </w:t>
      </w:r>
      <w:r w:rsidRPr="00FC6B70">
        <w:rPr>
          <w:rFonts w:ascii="宋体" w:eastAsia="宋体" w:hAnsi="宋体" w:cs="宋体" w:hint="eastAsia"/>
          <w:color w:val="000000"/>
          <w:kern w:val="0"/>
          <w:szCs w:val="21"/>
        </w:rPr>
        <w:br/>
      </w:r>
      <w:r w:rsidRPr="00FC6B70">
        <w:rPr>
          <w:rFonts w:ascii="宋体" w:eastAsia="宋体" w:hAnsi="宋体" w:cs="宋体" w:hint="eastAsia"/>
          <w:color w:val="000000"/>
          <w:kern w:val="0"/>
        </w:rPr>
        <w:t>5)Some ideas for methodologies to carry out their own research projects.</w:t>
      </w:r>
      <w:r w:rsidRPr="00FC6B70">
        <w:rPr>
          <w:rFonts w:ascii="宋体" w:eastAsia="宋体" w:hAnsi="宋体" w:cs="宋体" w:hint="eastAsia"/>
          <w:color w:val="000000"/>
          <w:kern w:val="0"/>
          <w:szCs w:val="21"/>
        </w:rPr>
        <w:br/>
      </w:r>
    </w:p>
    <w:p w:rsidR="00FC6B70" w:rsidRPr="00FC6B70" w:rsidRDefault="00FC6B70" w:rsidP="00FC6B7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311275" cy="259080"/>
            <wp:effectExtent l="19050" t="0" r="3175"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cstate="print"/>
                    <a:srcRect/>
                    <a:stretch>
                      <a:fillRect/>
                    </a:stretch>
                  </pic:blipFill>
                  <pic:spPr bwMode="auto">
                    <a:xfrm>
                      <a:off x="0" y="0"/>
                      <a:ext cx="1311275" cy="259080"/>
                    </a:xfrm>
                    <a:prstGeom prst="rect">
                      <a:avLst/>
                    </a:prstGeom>
                    <a:noFill/>
                    <a:ln w="9525">
                      <a:noFill/>
                      <a:miter lim="800000"/>
                      <a:headEnd/>
                      <a:tailEnd/>
                    </a:ln>
                  </pic:spPr>
                </pic:pic>
              </a:graphicData>
            </a:graphic>
          </wp:inline>
        </w:drawing>
      </w:r>
    </w:p>
    <w:p w:rsidR="00FC6B70" w:rsidRPr="00FC6B70" w:rsidRDefault="00FC6B70" w:rsidP="00FC6B70">
      <w:pPr>
        <w:widowControl/>
        <w:jc w:val="left"/>
        <w:rPr>
          <w:rFonts w:ascii="宋体" w:eastAsia="宋体" w:hAnsi="宋体" w:cs="宋体"/>
          <w:color w:val="000000"/>
          <w:kern w:val="0"/>
          <w:szCs w:val="21"/>
        </w:rPr>
      </w:pPr>
      <w:r w:rsidRPr="00FC6B70">
        <w:rPr>
          <w:rFonts w:ascii="宋体" w:eastAsia="宋体" w:hAnsi="宋体" w:cs="宋体" w:hint="eastAsia"/>
          <w:color w:val="000000"/>
          <w:kern w:val="0"/>
        </w:rPr>
        <w:lastRenderedPageBreak/>
        <w:t xml:space="preserve">This course introduces the theories and interesting empirical findings in the fields of behavioral and experimental economics and their applications in development microeconomics. Students will participate in various games and in-class mini experiments, from which they are expected to have a real taste of ‘strategic behavior’ and its impact on their livelihoods. The main theoretical contents cover utility, well-being, equality, justice, strategic decision making, and neo-classical household model. The applications include production and livelihood arrangement, decisions in labour and marriage markets, business, behaviour in credit markets with risk, and behaviour in microfinance. In particular, the course will associate micro incentives and decision making processes to macroeconomic phenomena and utilize theories and empirics in behavioral and experimental economics to unveil problems and issues that cannot be explained by conventional development economists. It exposes students to cutting-edge research methods and progress in development microeconomics. By the end of this course, students are expected achieve the following outcomes: </w:t>
      </w:r>
      <w:r w:rsidRPr="00FC6B70">
        <w:rPr>
          <w:rFonts w:ascii="宋体" w:eastAsia="宋体" w:hAnsi="宋体" w:cs="宋体" w:hint="eastAsia"/>
          <w:color w:val="000000"/>
          <w:kern w:val="0"/>
          <w:szCs w:val="21"/>
        </w:rPr>
        <w:br/>
      </w:r>
      <w:r w:rsidRPr="00FC6B70">
        <w:rPr>
          <w:rFonts w:ascii="宋体" w:eastAsia="宋体" w:hAnsi="宋体" w:cs="宋体" w:hint="eastAsia"/>
          <w:color w:val="000000"/>
          <w:kern w:val="0"/>
        </w:rPr>
        <w:t>1) Gain economic intuition and an economic way of ‘strategic thinking’;</w:t>
      </w:r>
      <w:r w:rsidRPr="00FC6B70">
        <w:rPr>
          <w:rFonts w:ascii="宋体" w:eastAsia="宋体" w:hAnsi="宋体" w:cs="宋体" w:hint="eastAsia"/>
          <w:color w:val="000000"/>
          <w:kern w:val="0"/>
          <w:szCs w:val="21"/>
        </w:rPr>
        <w:br/>
      </w:r>
      <w:r w:rsidRPr="00FC6B70">
        <w:rPr>
          <w:rFonts w:ascii="宋体" w:eastAsia="宋体" w:hAnsi="宋体" w:cs="宋体" w:hint="eastAsia"/>
          <w:color w:val="000000"/>
          <w:kern w:val="0"/>
        </w:rPr>
        <w:t>2) A good understanding of the theoretical underpinning of poverty, inequality and household microeconomic models and their policy interventions, from the perspectives of individual rationality, preferences and behavioral incentives;</w:t>
      </w:r>
      <w:r w:rsidRPr="00FC6B70">
        <w:rPr>
          <w:rFonts w:ascii="宋体" w:eastAsia="宋体" w:hAnsi="宋体" w:cs="宋体" w:hint="eastAsia"/>
          <w:color w:val="000000"/>
          <w:kern w:val="0"/>
          <w:szCs w:val="21"/>
        </w:rPr>
        <w:br/>
      </w:r>
      <w:r w:rsidRPr="00FC6B70">
        <w:rPr>
          <w:rFonts w:ascii="宋体" w:eastAsia="宋体" w:hAnsi="宋体" w:cs="宋体" w:hint="eastAsia"/>
          <w:color w:val="000000"/>
          <w:kern w:val="0"/>
        </w:rPr>
        <w:t>3) Approach frontiers in development microeconomic research and an international horizon;</w:t>
      </w:r>
      <w:r w:rsidRPr="00FC6B70">
        <w:rPr>
          <w:rFonts w:ascii="宋体" w:eastAsia="宋体" w:hAnsi="宋体" w:cs="宋体" w:hint="eastAsia"/>
          <w:color w:val="000000"/>
          <w:kern w:val="0"/>
          <w:szCs w:val="21"/>
        </w:rPr>
        <w:br/>
      </w:r>
      <w:r w:rsidRPr="00FC6B70">
        <w:rPr>
          <w:rFonts w:ascii="宋体" w:eastAsia="宋体" w:hAnsi="宋体" w:cs="宋体" w:hint="eastAsia"/>
          <w:color w:val="000000"/>
          <w:kern w:val="0"/>
        </w:rPr>
        <w:t xml:space="preserve">4) The acquisition of advanced quantitative skills with regards to development microeconomic issues; </w:t>
      </w:r>
      <w:r w:rsidRPr="00FC6B70">
        <w:rPr>
          <w:rFonts w:ascii="宋体" w:eastAsia="宋体" w:hAnsi="宋体" w:cs="宋体" w:hint="eastAsia"/>
          <w:color w:val="000000"/>
          <w:kern w:val="0"/>
          <w:szCs w:val="21"/>
        </w:rPr>
        <w:br/>
      </w:r>
      <w:r w:rsidRPr="00FC6B70">
        <w:rPr>
          <w:rFonts w:ascii="宋体" w:eastAsia="宋体" w:hAnsi="宋体" w:cs="宋体" w:hint="eastAsia"/>
          <w:color w:val="000000"/>
          <w:kern w:val="0"/>
        </w:rPr>
        <w:t>5) Some ideas for methodologies to carry out their own research projects.</w:t>
      </w:r>
      <w:r w:rsidRPr="00FC6B70">
        <w:rPr>
          <w:rFonts w:ascii="宋体" w:eastAsia="宋体" w:hAnsi="宋体" w:cs="宋体" w:hint="eastAsia"/>
          <w:color w:val="000000"/>
          <w:kern w:val="0"/>
          <w:szCs w:val="21"/>
        </w:rPr>
        <w:br/>
      </w:r>
    </w:p>
    <w:p w:rsidR="00FC6B70" w:rsidRPr="00FC6B70" w:rsidRDefault="00FC6B70" w:rsidP="00FC6B7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224915" cy="250190"/>
            <wp:effectExtent l="19050" t="0" r="0"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cstate="print"/>
                    <a:srcRect/>
                    <a:stretch>
                      <a:fillRect/>
                    </a:stretch>
                  </pic:blipFill>
                  <pic:spPr bwMode="auto">
                    <a:xfrm>
                      <a:off x="0" y="0"/>
                      <a:ext cx="1224915" cy="250190"/>
                    </a:xfrm>
                    <a:prstGeom prst="rect">
                      <a:avLst/>
                    </a:prstGeom>
                    <a:noFill/>
                    <a:ln w="9525">
                      <a:noFill/>
                      <a:miter lim="800000"/>
                      <a:headEnd/>
                      <a:tailEnd/>
                    </a:ln>
                  </pic:spPr>
                </pic:pic>
              </a:graphicData>
            </a:graphic>
          </wp:inline>
        </w:drawing>
      </w:r>
    </w:p>
    <w:p w:rsidR="00FC6B70" w:rsidRPr="00FC6B70" w:rsidRDefault="00FC6B70" w:rsidP="00FC6B70">
      <w:pPr>
        <w:widowControl/>
        <w:jc w:val="left"/>
        <w:rPr>
          <w:rFonts w:ascii="宋体" w:eastAsia="宋体" w:hAnsi="宋体" w:cs="宋体"/>
          <w:color w:val="000000"/>
          <w:kern w:val="0"/>
          <w:szCs w:val="21"/>
        </w:rPr>
      </w:pPr>
      <w:r w:rsidRPr="00FC6B70">
        <w:rPr>
          <w:rFonts w:ascii="宋体" w:eastAsia="宋体" w:hAnsi="宋体" w:cs="宋体" w:hint="eastAsia"/>
          <w:color w:val="000000"/>
          <w:kern w:val="0"/>
        </w:rPr>
        <w:t>[1] Ken Binmore (2007) Game theory: A very short introduction. Oxford University Press.</w:t>
      </w:r>
      <w:r w:rsidRPr="00FC6B70">
        <w:rPr>
          <w:rFonts w:ascii="宋体" w:eastAsia="宋体" w:hAnsi="宋体" w:cs="宋体" w:hint="eastAsia"/>
          <w:color w:val="000000"/>
          <w:kern w:val="0"/>
          <w:szCs w:val="21"/>
        </w:rPr>
        <w:br/>
      </w:r>
      <w:r w:rsidRPr="00FC6B70">
        <w:rPr>
          <w:rFonts w:ascii="宋体" w:eastAsia="宋体" w:hAnsi="宋体" w:cs="宋体" w:hint="eastAsia"/>
          <w:color w:val="000000"/>
          <w:kern w:val="0"/>
        </w:rPr>
        <w:t xml:space="preserve">[2] Herbert Gintis (2008) The bounds of reason: Game theory and the unification of the behavioral sciences. Princeton University Press. </w:t>
      </w:r>
      <w:r w:rsidRPr="00FC6B70">
        <w:rPr>
          <w:rFonts w:ascii="宋体" w:eastAsia="宋体" w:hAnsi="宋体" w:cs="宋体" w:hint="eastAsia"/>
          <w:color w:val="000000"/>
          <w:kern w:val="0"/>
          <w:szCs w:val="21"/>
        </w:rPr>
        <w:br/>
      </w:r>
      <w:r w:rsidRPr="00FC6B70">
        <w:rPr>
          <w:rFonts w:ascii="宋体" w:eastAsia="宋体" w:hAnsi="宋体" w:cs="宋体" w:hint="eastAsia"/>
          <w:color w:val="000000"/>
          <w:kern w:val="0"/>
        </w:rPr>
        <w:t>[3] Nick Wilkinson and Matthias Klaes (2012) An introduction to behavioral economics. Palgrave Macmillan.</w:t>
      </w:r>
      <w:r w:rsidRPr="00FC6B70">
        <w:rPr>
          <w:rFonts w:ascii="宋体" w:eastAsia="宋体" w:hAnsi="宋体" w:cs="宋体" w:hint="eastAsia"/>
          <w:color w:val="000000"/>
          <w:kern w:val="0"/>
          <w:szCs w:val="21"/>
        </w:rPr>
        <w:br/>
      </w:r>
    </w:p>
    <w:p w:rsidR="00FC6B70" w:rsidRPr="00FC6B70" w:rsidRDefault="00FC6B70" w:rsidP="00FC6B7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23795" cy="250190"/>
            <wp:effectExtent l="19050" t="0" r="0"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cstate="print"/>
                    <a:srcRect/>
                    <a:stretch>
                      <a:fillRect/>
                    </a:stretch>
                  </pic:blipFill>
                  <pic:spPr bwMode="auto">
                    <a:xfrm>
                      <a:off x="0" y="0"/>
                      <a:ext cx="2423795" cy="250190"/>
                    </a:xfrm>
                    <a:prstGeom prst="rect">
                      <a:avLst/>
                    </a:prstGeom>
                    <a:noFill/>
                    <a:ln w="9525">
                      <a:noFill/>
                      <a:miter lim="800000"/>
                      <a:headEnd/>
                      <a:tailEnd/>
                    </a:ln>
                  </pic:spPr>
                </pic:pic>
              </a:graphicData>
            </a:graphic>
          </wp:inline>
        </w:drawing>
      </w:r>
    </w:p>
    <w:p w:rsidR="00FC6B70" w:rsidRPr="00FC6B70" w:rsidRDefault="00FC6B70" w:rsidP="00FC6B70">
      <w:pPr>
        <w:widowControl/>
        <w:jc w:val="left"/>
        <w:rPr>
          <w:rFonts w:ascii="宋体" w:eastAsia="宋体" w:hAnsi="宋体" w:cs="宋体"/>
          <w:color w:val="000000"/>
          <w:kern w:val="0"/>
          <w:szCs w:val="21"/>
        </w:rPr>
      </w:pPr>
      <w:r w:rsidRPr="00FC6B70">
        <w:rPr>
          <w:rFonts w:ascii="宋体" w:eastAsia="宋体" w:hAnsi="宋体" w:cs="宋体" w:hint="eastAsia"/>
          <w:color w:val="000000"/>
          <w:kern w:val="0"/>
        </w:rPr>
        <w:t xml:space="preserve"> Lecture notes and journal articles </w:t>
      </w:r>
    </w:p>
    <w:p w:rsidR="00FC6B70" w:rsidRPr="00FC6B70" w:rsidRDefault="00FC6B70" w:rsidP="00FC6B70">
      <w:pPr>
        <w:widowControl/>
        <w:pBdr>
          <w:top w:val="single" w:sz="6" w:space="1" w:color="auto"/>
        </w:pBdr>
        <w:jc w:val="center"/>
        <w:rPr>
          <w:rFonts w:ascii="Arial" w:eastAsia="宋体" w:hAnsi="Arial" w:cs="Arial" w:hint="eastAsia"/>
          <w:vanish/>
          <w:kern w:val="0"/>
          <w:sz w:val="16"/>
          <w:szCs w:val="16"/>
        </w:rPr>
      </w:pPr>
      <w:r w:rsidRPr="00FC6B70">
        <w:rPr>
          <w:rFonts w:ascii="Arial" w:eastAsia="宋体" w:hAnsi="Arial" w:cs="Arial" w:hint="eastAsia"/>
          <w:vanish/>
          <w:kern w:val="0"/>
          <w:sz w:val="16"/>
          <w:szCs w:val="16"/>
        </w:rPr>
        <w:t>窗体底端</w:t>
      </w:r>
    </w:p>
    <w:p w:rsidR="00203E37" w:rsidRDefault="00203E37"/>
    <w:sectPr w:rsidR="00203E37" w:rsidSect="00203E3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C6B70"/>
    <w:rsid w:val="00203E37"/>
    <w:rsid w:val="00FC6B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E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FC6B70"/>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FC6B70"/>
    <w:rPr>
      <w:rFonts w:ascii="Arial" w:eastAsia="宋体" w:hAnsi="Arial" w:cs="Arial"/>
      <w:vanish/>
      <w:kern w:val="0"/>
      <w:sz w:val="16"/>
      <w:szCs w:val="16"/>
    </w:rPr>
  </w:style>
  <w:style w:type="character" w:customStyle="1" w:styleId="u-span">
    <w:name w:val="u-span"/>
    <w:basedOn w:val="a0"/>
    <w:rsid w:val="00FC6B70"/>
  </w:style>
  <w:style w:type="paragraph" w:styleId="z-0">
    <w:name w:val="HTML Bottom of Form"/>
    <w:basedOn w:val="a"/>
    <w:next w:val="a"/>
    <w:link w:val="z-Char0"/>
    <w:hidden/>
    <w:uiPriority w:val="99"/>
    <w:semiHidden/>
    <w:unhideWhenUsed/>
    <w:rsid w:val="00FC6B70"/>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FC6B70"/>
    <w:rPr>
      <w:rFonts w:ascii="Arial" w:eastAsia="宋体" w:hAnsi="Arial" w:cs="Arial"/>
      <w:vanish/>
      <w:kern w:val="0"/>
      <w:sz w:val="16"/>
      <w:szCs w:val="16"/>
    </w:rPr>
  </w:style>
  <w:style w:type="paragraph" w:styleId="a3">
    <w:name w:val="Balloon Text"/>
    <w:basedOn w:val="a"/>
    <w:link w:val="Char"/>
    <w:uiPriority w:val="99"/>
    <w:semiHidden/>
    <w:unhideWhenUsed/>
    <w:rsid w:val="00FC6B70"/>
    <w:rPr>
      <w:sz w:val="18"/>
      <w:szCs w:val="18"/>
    </w:rPr>
  </w:style>
  <w:style w:type="character" w:customStyle="1" w:styleId="Char">
    <w:name w:val="批注框文本 Char"/>
    <w:basedOn w:val="a0"/>
    <w:link w:val="a3"/>
    <w:uiPriority w:val="99"/>
    <w:semiHidden/>
    <w:rsid w:val="00FC6B70"/>
    <w:rPr>
      <w:sz w:val="18"/>
      <w:szCs w:val="18"/>
    </w:rPr>
  </w:style>
</w:styles>
</file>

<file path=word/webSettings.xml><?xml version="1.0" encoding="utf-8"?>
<w:webSettings xmlns:r="http://schemas.openxmlformats.org/officeDocument/2006/relationships" xmlns:w="http://schemas.openxmlformats.org/wordprocessingml/2006/main">
  <w:divs>
    <w:div w:id="870384462">
      <w:bodyDiv w:val="1"/>
      <w:marLeft w:val="0"/>
      <w:marRight w:val="0"/>
      <w:marTop w:val="0"/>
      <w:marBottom w:val="0"/>
      <w:divBdr>
        <w:top w:val="none" w:sz="0" w:space="0" w:color="auto"/>
        <w:left w:val="none" w:sz="0" w:space="0" w:color="auto"/>
        <w:bottom w:val="none" w:sz="0" w:space="0" w:color="auto"/>
        <w:right w:val="none" w:sz="0" w:space="0" w:color="auto"/>
      </w:divBdr>
      <w:divsChild>
        <w:div w:id="509873007">
          <w:marLeft w:val="408"/>
          <w:marRight w:val="0"/>
          <w:marTop w:val="136"/>
          <w:marBottom w:val="0"/>
          <w:divBdr>
            <w:top w:val="none" w:sz="0" w:space="0" w:color="auto"/>
            <w:left w:val="none" w:sz="0" w:space="0" w:color="auto"/>
            <w:bottom w:val="none" w:sz="0" w:space="0" w:color="auto"/>
            <w:right w:val="none" w:sz="0" w:space="0" w:color="auto"/>
          </w:divBdr>
          <w:divsChild>
            <w:div w:id="960647581">
              <w:marLeft w:val="0"/>
              <w:marRight w:val="0"/>
              <w:marTop w:val="0"/>
              <w:marBottom w:val="0"/>
              <w:divBdr>
                <w:top w:val="none" w:sz="0" w:space="0" w:color="auto"/>
                <w:left w:val="none" w:sz="0" w:space="0" w:color="auto"/>
                <w:bottom w:val="none" w:sz="0" w:space="0" w:color="auto"/>
                <w:right w:val="none" w:sz="0" w:space="0" w:color="auto"/>
              </w:divBdr>
            </w:div>
            <w:div w:id="420295944">
              <w:marLeft w:val="0"/>
              <w:marRight w:val="0"/>
              <w:marTop w:val="136"/>
              <w:marBottom w:val="136"/>
              <w:divBdr>
                <w:top w:val="none" w:sz="0" w:space="0" w:color="auto"/>
                <w:left w:val="none" w:sz="0" w:space="0" w:color="auto"/>
                <w:bottom w:val="none" w:sz="0" w:space="0" w:color="auto"/>
                <w:right w:val="none" w:sz="0" w:space="0" w:color="auto"/>
              </w:divBdr>
            </w:div>
          </w:divsChild>
        </w:div>
        <w:div w:id="260990075">
          <w:marLeft w:val="408"/>
          <w:marRight w:val="0"/>
          <w:marTop w:val="136"/>
          <w:marBottom w:val="136"/>
          <w:divBdr>
            <w:top w:val="none" w:sz="0" w:space="0" w:color="auto"/>
            <w:left w:val="none" w:sz="0" w:space="0" w:color="auto"/>
            <w:bottom w:val="none" w:sz="0" w:space="0" w:color="auto"/>
            <w:right w:val="none" w:sz="0" w:space="0" w:color="auto"/>
          </w:divBdr>
          <w:divsChild>
            <w:div w:id="979459940">
              <w:marLeft w:val="0"/>
              <w:marRight w:val="0"/>
              <w:marTop w:val="0"/>
              <w:marBottom w:val="0"/>
              <w:divBdr>
                <w:top w:val="none" w:sz="0" w:space="0" w:color="auto"/>
                <w:left w:val="none" w:sz="0" w:space="0" w:color="auto"/>
                <w:bottom w:val="none" w:sz="0" w:space="0" w:color="auto"/>
                <w:right w:val="none" w:sz="0" w:space="0" w:color="auto"/>
              </w:divBdr>
            </w:div>
            <w:div w:id="1304701018">
              <w:marLeft w:val="0"/>
              <w:marRight w:val="0"/>
              <w:marTop w:val="0"/>
              <w:marBottom w:val="0"/>
              <w:divBdr>
                <w:top w:val="none" w:sz="0" w:space="0" w:color="auto"/>
                <w:left w:val="none" w:sz="0" w:space="0" w:color="auto"/>
                <w:bottom w:val="none" w:sz="0" w:space="0" w:color="auto"/>
                <w:right w:val="none" w:sz="0" w:space="0" w:color="auto"/>
              </w:divBdr>
              <w:divsChild>
                <w:div w:id="360329445">
                  <w:marLeft w:val="0"/>
                  <w:marRight w:val="0"/>
                  <w:marTop w:val="0"/>
                  <w:marBottom w:val="0"/>
                  <w:divBdr>
                    <w:top w:val="none" w:sz="0" w:space="0" w:color="auto"/>
                    <w:left w:val="none" w:sz="0" w:space="0" w:color="auto"/>
                    <w:bottom w:val="none" w:sz="0" w:space="0" w:color="auto"/>
                    <w:right w:val="none" w:sz="0" w:space="0" w:color="auto"/>
                  </w:divBdr>
                </w:div>
                <w:div w:id="12957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656">
          <w:marLeft w:val="408"/>
          <w:marRight w:val="0"/>
          <w:marTop w:val="136"/>
          <w:marBottom w:val="136"/>
          <w:divBdr>
            <w:top w:val="none" w:sz="0" w:space="0" w:color="auto"/>
            <w:left w:val="none" w:sz="0" w:space="0" w:color="auto"/>
            <w:bottom w:val="none" w:sz="0" w:space="0" w:color="auto"/>
            <w:right w:val="none" w:sz="0" w:space="0" w:color="auto"/>
          </w:divBdr>
          <w:divsChild>
            <w:div w:id="1778869296">
              <w:marLeft w:val="0"/>
              <w:marRight w:val="0"/>
              <w:marTop w:val="0"/>
              <w:marBottom w:val="0"/>
              <w:divBdr>
                <w:top w:val="none" w:sz="0" w:space="0" w:color="auto"/>
                <w:left w:val="none" w:sz="0" w:space="0" w:color="auto"/>
                <w:bottom w:val="none" w:sz="0" w:space="0" w:color="auto"/>
                <w:right w:val="none" w:sz="0" w:space="0" w:color="auto"/>
              </w:divBdr>
            </w:div>
            <w:div w:id="637994557">
              <w:marLeft w:val="0"/>
              <w:marRight w:val="0"/>
              <w:marTop w:val="0"/>
              <w:marBottom w:val="0"/>
              <w:divBdr>
                <w:top w:val="none" w:sz="0" w:space="0" w:color="auto"/>
                <w:left w:val="none" w:sz="0" w:space="0" w:color="auto"/>
                <w:bottom w:val="none" w:sz="0" w:space="0" w:color="auto"/>
                <w:right w:val="none" w:sz="0" w:space="0" w:color="auto"/>
              </w:divBdr>
            </w:div>
            <w:div w:id="1849952433">
              <w:marLeft w:val="0"/>
              <w:marRight w:val="0"/>
              <w:marTop w:val="0"/>
              <w:marBottom w:val="0"/>
              <w:divBdr>
                <w:top w:val="none" w:sz="0" w:space="0" w:color="auto"/>
                <w:left w:val="none" w:sz="0" w:space="0" w:color="auto"/>
                <w:bottom w:val="none" w:sz="0" w:space="0" w:color="auto"/>
                <w:right w:val="none" w:sz="0" w:space="0" w:color="auto"/>
              </w:divBdr>
            </w:div>
          </w:divsChild>
        </w:div>
        <w:div w:id="497962420">
          <w:marLeft w:val="408"/>
          <w:marRight w:val="0"/>
          <w:marTop w:val="136"/>
          <w:marBottom w:val="136"/>
          <w:divBdr>
            <w:top w:val="none" w:sz="0" w:space="0" w:color="auto"/>
            <w:left w:val="none" w:sz="0" w:space="0" w:color="auto"/>
            <w:bottom w:val="none" w:sz="0" w:space="0" w:color="auto"/>
            <w:right w:val="none" w:sz="0" w:space="0" w:color="auto"/>
          </w:divBdr>
          <w:divsChild>
            <w:div w:id="514616043">
              <w:marLeft w:val="0"/>
              <w:marRight w:val="0"/>
              <w:marTop w:val="0"/>
              <w:marBottom w:val="0"/>
              <w:divBdr>
                <w:top w:val="none" w:sz="0" w:space="0" w:color="auto"/>
                <w:left w:val="none" w:sz="0" w:space="0" w:color="auto"/>
                <w:bottom w:val="none" w:sz="0" w:space="0" w:color="auto"/>
                <w:right w:val="none" w:sz="0" w:space="0" w:color="auto"/>
              </w:divBdr>
            </w:div>
            <w:div w:id="197934709">
              <w:marLeft w:val="0"/>
              <w:marRight w:val="0"/>
              <w:marTop w:val="0"/>
              <w:marBottom w:val="0"/>
              <w:divBdr>
                <w:top w:val="none" w:sz="0" w:space="0" w:color="auto"/>
                <w:left w:val="none" w:sz="0" w:space="0" w:color="auto"/>
                <w:bottom w:val="none" w:sz="0" w:space="0" w:color="auto"/>
                <w:right w:val="none" w:sz="0" w:space="0" w:color="auto"/>
              </w:divBdr>
              <w:divsChild>
                <w:div w:id="131140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0653">
          <w:marLeft w:val="408"/>
          <w:marRight w:val="0"/>
          <w:marTop w:val="136"/>
          <w:marBottom w:val="136"/>
          <w:divBdr>
            <w:top w:val="none" w:sz="0" w:space="0" w:color="auto"/>
            <w:left w:val="none" w:sz="0" w:space="0" w:color="auto"/>
            <w:bottom w:val="none" w:sz="0" w:space="0" w:color="auto"/>
            <w:right w:val="none" w:sz="0" w:space="0" w:color="auto"/>
          </w:divBdr>
          <w:divsChild>
            <w:div w:id="388891713">
              <w:marLeft w:val="0"/>
              <w:marRight w:val="0"/>
              <w:marTop w:val="0"/>
              <w:marBottom w:val="0"/>
              <w:divBdr>
                <w:top w:val="none" w:sz="0" w:space="0" w:color="auto"/>
                <w:left w:val="none" w:sz="0" w:space="0" w:color="auto"/>
                <w:bottom w:val="none" w:sz="0" w:space="0" w:color="auto"/>
                <w:right w:val="none" w:sz="0" w:space="0" w:color="auto"/>
              </w:divBdr>
            </w:div>
            <w:div w:id="780880339">
              <w:marLeft w:val="0"/>
              <w:marRight w:val="0"/>
              <w:marTop w:val="0"/>
              <w:marBottom w:val="0"/>
              <w:divBdr>
                <w:top w:val="none" w:sz="0" w:space="0" w:color="auto"/>
                <w:left w:val="none" w:sz="0" w:space="0" w:color="auto"/>
                <w:bottom w:val="none" w:sz="0" w:space="0" w:color="auto"/>
                <w:right w:val="none" w:sz="0" w:space="0" w:color="auto"/>
              </w:divBdr>
            </w:div>
          </w:divsChild>
        </w:div>
        <w:div w:id="741096811">
          <w:marLeft w:val="408"/>
          <w:marRight w:val="0"/>
          <w:marTop w:val="136"/>
          <w:marBottom w:val="136"/>
          <w:divBdr>
            <w:top w:val="none" w:sz="0" w:space="0" w:color="auto"/>
            <w:left w:val="none" w:sz="0" w:space="0" w:color="auto"/>
            <w:bottom w:val="none" w:sz="0" w:space="0" w:color="auto"/>
            <w:right w:val="none" w:sz="0" w:space="0" w:color="auto"/>
          </w:divBdr>
          <w:divsChild>
            <w:div w:id="999313936">
              <w:marLeft w:val="0"/>
              <w:marRight w:val="0"/>
              <w:marTop w:val="0"/>
              <w:marBottom w:val="0"/>
              <w:divBdr>
                <w:top w:val="none" w:sz="0" w:space="0" w:color="auto"/>
                <w:left w:val="none" w:sz="0" w:space="0" w:color="auto"/>
                <w:bottom w:val="none" w:sz="0" w:space="0" w:color="auto"/>
                <w:right w:val="none" w:sz="0" w:space="0" w:color="auto"/>
              </w:divBdr>
            </w:div>
            <w:div w:id="1167596447">
              <w:marLeft w:val="0"/>
              <w:marRight w:val="0"/>
              <w:marTop w:val="0"/>
              <w:marBottom w:val="0"/>
              <w:divBdr>
                <w:top w:val="none" w:sz="0" w:space="0" w:color="auto"/>
                <w:left w:val="none" w:sz="0" w:space="0" w:color="auto"/>
                <w:bottom w:val="none" w:sz="0" w:space="0" w:color="auto"/>
                <w:right w:val="none" w:sz="0" w:space="0" w:color="auto"/>
              </w:divBdr>
            </w:div>
          </w:divsChild>
        </w:div>
        <w:div w:id="570776822">
          <w:marLeft w:val="408"/>
          <w:marRight w:val="0"/>
          <w:marTop w:val="136"/>
          <w:marBottom w:val="136"/>
          <w:divBdr>
            <w:top w:val="none" w:sz="0" w:space="0" w:color="auto"/>
            <w:left w:val="none" w:sz="0" w:space="0" w:color="auto"/>
            <w:bottom w:val="none" w:sz="0" w:space="0" w:color="auto"/>
            <w:right w:val="none" w:sz="0" w:space="0" w:color="auto"/>
          </w:divBdr>
          <w:divsChild>
            <w:div w:id="1088160893">
              <w:marLeft w:val="0"/>
              <w:marRight w:val="0"/>
              <w:marTop w:val="0"/>
              <w:marBottom w:val="0"/>
              <w:divBdr>
                <w:top w:val="none" w:sz="0" w:space="0" w:color="auto"/>
                <w:left w:val="none" w:sz="0" w:space="0" w:color="auto"/>
                <w:bottom w:val="none" w:sz="0" w:space="0" w:color="auto"/>
                <w:right w:val="none" w:sz="0" w:space="0" w:color="auto"/>
              </w:divBdr>
            </w:div>
            <w:div w:id="691758718">
              <w:marLeft w:val="0"/>
              <w:marRight w:val="0"/>
              <w:marTop w:val="0"/>
              <w:marBottom w:val="0"/>
              <w:divBdr>
                <w:top w:val="none" w:sz="0" w:space="0" w:color="auto"/>
                <w:left w:val="none" w:sz="0" w:space="0" w:color="auto"/>
                <w:bottom w:val="none" w:sz="0" w:space="0" w:color="auto"/>
                <w:right w:val="none" w:sz="0" w:space="0" w:color="auto"/>
              </w:divBdr>
            </w:div>
          </w:divsChild>
        </w:div>
        <w:div w:id="922882316">
          <w:marLeft w:val="408"/>
          <w:marRight w:val="0"/>
          <w:marTop w:val="136"/>
          <w:marBottom w:val="136"/>
          <w:divBdr>
            <w:top w:val="none" w:sz="0" w:space="0" w:color="auto"/>
            <w:left w:val="none" w:sz="0" w:space="0" w:color="auto"/>
            <w:bottom w:val="none" w:sz="0" w:space="0" w:color="auto"/>
            <w:right w:val="none" w:sz="0" w:space="0" w:color="auto"/>
          </w:divBdr>
          <w:divsChild>
            <w:div w:id="1828740777">
              <w:marLeft w:val="0"/>
              <w:marRight w:val="0"/>
              <w:marTop w:val="0"/>
              <w:marBottom w:val="0"/>
              <w:divBdr>
                <w:top w:val="none" w:sz="0" w:space="0" w:color="auto"/>
                <w:left w:val="none" w:sz="0" w:space="0" w:color="auto"/>
                <w:bottom w:val="none" w:sz="0" w:space="0" w:color="auto"/>
                <w:right w:val="none" w:sz="0" w:space="0" w:color="auto"/>
              </w:divBdr>
            </w:div>
            <w:div w:id="220143883">
              <w:marLeft w:val="0"/>
              <w:marRight w:val="0"/>
              <w:marTop w:val="0"/>
              <w:marBottom w:val="0"/>
              <w:divBdr>
                <w:top w:val="none" w:sz="0" w:space="0" w:color="auto"/>
                <w:left w:val="none" w:sz="0" w:space="0" w:color="auto"/>
                <w:bottom w:val="none" w:sz="0" w:space="0" w:color="auto"/>
                <w:right w:val="none" w:sz="0" w:space="0" w:color="auto"/>
              </w:divBdr>
            </w:div>
          </w:divsChild>
        </w:div>
        <w:div w:id="1391269144">
          <w:marLeft w:val="408"/>
          <w:marRight w:val="0"/>
          <w:marTop w:val="136"/>
          <w:marBottom w:val="136"/>
          <w:divBdr>
            <w:top w:val="none" w:sz="0" w:space="0" w:color="auto"/>
            <w:left w:val="none" w:sz="0" w:space="0" w:color="auto"/>
            <w:bottom w:val="none" w:sz="0" w:space="0" w:color="auto"/>
            <w:right w:val="none" w:sz="0" w:space="0" w:color="auto"/>
          </w:divBdr>
          <w:divsChild>
            <w:div w:id="2023123446">
              <w:marLeft w:val="0"/>
              <w:marRight w:val="0"/>
              <w:marTop w:val="0"/>
              <w:marBottom w:val="0"/>
              <w:divBdr>
                <w:top w:val="none" w:sz="0" w:space="0" w:color="auto"/>
                <w:left w:val="none" w:sz="0" w:space="0" w:color="auto"/>
                <w:bottom w:val="none" w:sz="0" w:space="0" w:color="auto"/>
                <w:right w:val="none" w:sz="0" w:space="0" w:color="auto"/>
              </w:divBdr>
            </w:div>
            <w:div w:id="756902845">
              <w:marLeft w:val="0"/>
              <w:marRight w:val="0"/>
              <w:marTop w:val="0"/>
              <w:marBottom w:val="0"/>
              <w:divBdr>
                <w:top w:val="none" w:sz="0" w:space="0" w:color="auto"/>
                <w:left w:val="none" w:sz="0" w:space="0" w:color="auto"/>
                <w:bottom w:val="none" w:sz="0" w:space="0" w:color="auto"/>
                <w:right w:val="none" w:sz="0" w:space="0" w:color="auto"/>
              </w:divBdr>
            </w:div>
          </w:divsChild>
        </w:div>
        <w:div w:id="720790773">
          <w:marLeft w:val="408"/>
          <w:marRight w:val="0"/>
          <w:marTop w:val="136"/>
          <w:marBottom w:val="136"/>
          <w:divBdr>
            <w:top w:val="none" w:sz="0" w:space="0" w:color="auto"/>
            <w:left w:val="none" w:sz="0" w:space="0" w:color="auto"/>
            <w:bottom w:val="none" w:sz="0" w:space="0" w:color="auto"/>
            <w:right w:val="none" w:sz="0" w:space="0" w:color="auto"/>
          </w:divBdr>
          <w:divsChild>
            <w:div w:id="989402012">
              <w:marLeft w:val="0"/>
              <w:marRight w:val="0"/>
              <w:marTop w:val="0"/>
              <w:marBottom w:val="0"/>
              <w:divBdr>
                <w:top w:val="none" w:sz="0" w:space="0" w:color="auto"/>
                <w:left w:val="none" w:sz="0" w:space="0" w:color="auto"/>
                <w:bottom w:val="none" w:sz="0" w:space="0" w:color="auto"/>
                <w:right w:val="none" w:sz="0" w:space="0" w:color="auto"/>
              </w:divBdr>
            </w:div>
            <w:div w:id="1634748078">
              <w:marLeft w:val="0"/>
              <w:marRight w:val="0"/>
              <w:marTop w:val="0"/>
              <w:marBottom w:val="0"/>
              <w:divBdr>
                <w:top w:val="none" w:sz="0" w:space="0" w:color="auto"/>
                <w:left w:val="none" w:sz="0" w:space="0" w:color="auto"/>
                <w:bottom w:val="none" w:sz="0" w:space="0" w:color="auto"/>
                <w:right w:val="none" w:sz="0" w:space="0" w:color="auto"/>
              </w:divBdr>
            </w:div>
          </w:divsChild>
        </w:div>
        <w:div w:id="786116920">
          <w:marLeft w:val="408"/>
          <w:marRight w:val="0"/>
          <w:marTop w:val="136"/>
          <w:marBottom w:val="136"/>
          <w:divBdr>
            <w:top w:val="none" w:sz="0" w:space="0" w:color="auto"/>
            <w:left w:val="none" w:sz="0" w:space="0" w:color="auto"/>
            <w:bottom w:val="none" w:sz="0" w:space="0" w:color="auto"/>
            <w:right w:val="none" w:sz="0" w:space="0" w:color="auto"/>
          </w:divBdr>
          <w:divsChild>
            <w:div w:id="737286931">
              <w:marLeft w:val="0"/>
              <w:marRight w:val="0"/>
              <w:marTop w:val="0"/>
              <w:marBottom w:val="0"/>
              <w:divBdr>
                <w:top w:val="none" w:sz="0" w:space="0" w:color="auto"/>
                <w:left w:val="none" w:sz="0" w:space="0" w:color="auto"/>
                <w:bottom w:val="none" w:sz="0" w:space="0" w:color="auto"/>
                <w:right w:val="none" w:sz="0" w:space="0" w:color="auto"/>
              </w:divBdr>
            </w:div>
            <w:div w:id="883374849">
              <w:marLeft w:val="0"/>
              <w:marRight w:val="0"/>
              <w:marTop w:val="0"/>
              <w:marBottom w:val="0"/>
              <w:divBdr>
                <w:top w:val="none" w:sz="0" w:space="0" w:color="auto"/>
                <w:left w:val="none" w:sz="0" w:space="0" w:color="auto"/>
                <w:bottom w:val="none" w:sz="0" w:space="0" w:color="auto"/>
                <w:right w:val="none" w:sz="0" w:space="0" w:color="auto"/>
              </w:divBdr>
            </w:div>
          </w:divsChild>
        </w:div>
        <w:div w:id="1891384789">
          <w:marLeft w:val="408"/>
          <w:marRight w:val="0"/>
          <w:marTop w:val="136"/>
          <w:marBottom w:val="136"/>
          <w:divBdr>
            <w:top w:val="none" w:sz="0" w:space="0" w:color="auto"/>
            <w:left w:val="none" w:sz="0" w:space="0" w:color="auto"/>
            <w:bottom w:val="none" w:sz="0" w:space="0" w:color="auto"/>
            <w:right w:val="none" w:sz="0" w:space="0" w:color="auto"/>
          </w:divBdr>
          <w:divsChild>
            <w:div w:id="1444298768">
              <w:marLeft w:val="0"/>
              <w:marRight w:val="0"/>
              <w:marTop w:val="0"/>
              <w:marBottom w:val="0"/>
              <w:divBdr>
                <w:top w:val="none" w:sz="0" w:space="0" w:color="auto"/>
                <w:left w:val="none" w:sz="0" w:space="0" w:color="auto"/>
                <w:bottom w:val="none" w:sz="0" w:space="0" w:color="auto"/>
                <w:right w:val="none" w:sz="0" w:space="0" w:color="auto"/>
              </w:divBdr>
            </w:div>
            <w:div w:id="816535191">
              <w:marLeft w:val="0"/>
              <w:marRight w:val="0"/>
              <w:marTop w:val="0"/>
              <w:marBottom w:val="0"/>
              <w:divBdr>
                <w:top w:val="none" w:sz="0" w:space="0" w:color="auto"/>
                <w:left w:val="none" w:sz="0" w:space="0" w:color="auto"/>
                <w:bottom w:val="none" w:sz="0" w:space="0" w:color="auto"/>
                <w:right w:val="none" w:sz="0" w:space="0" w:color="auto"/>
              </w:divBdr>
            </w:div>
          </w:divsChild>
        </w:div>
        <w:div w:id="786580192">
          <w:marLeft w:val="408"/>
          <w:marRight w:val="0"/>
          <w:marTop w:val="136"/>
          <w:marBottom w:val="136"/>
          <w:divBdr>
            <w:top w:val="none" w:sz="0" w:space="0" w:color="auto"/>
            <w:left w:val="none" w:sz="0" w:space="0" w:color="auto"/>
            <w:bottom w:val="none" w:sz="0" w:space="0" w:color="auto"/>
            <w:right w:val="none" w:sz="0" w:space="0" w:color="auto"/>
          </w:divBdr>
          <w:divsChild>
            <w:div w:id="765926066">
              <w:marLeft w:val="0"/>
              <w:marRight w:val="0"/>
              <w:marTop w:val="0"/>
              <w:marBottom w:val="0"/>
              <w:divBdr>
                <w:top w:val="none" w:sz="0" w:space="0" w:color="auto"/>
                <w:left w:val="none" w:sz="0" w:space="0" w:color="auto"/>
                <w:bottom w:val="none" w:sz="0" w:space="0" w:color="auto"/>
                <w:right w:val="none" w:sz="0" w:space="0" w:color="auto"/>
              </w:divBdr>
            </w:div>
            <w:div w:id="9696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5267</Characters>
  <Application>Microsoft Office Word</Application>
  <DocSecurity>0</DocSecurity>
  <Lines>43</Lines>
  <Paragraphs>12</Paragraphs>
  <ScaleCrop>false</ScaleCrop>
  <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2016-02-24T00:57:00Z</dcterms:created>
  <dcterms:modified xsi:type="dcterms:W3CDTF">2016-02-24T00:57:00Z</dcterms:modified>
</cp:coreProperties>
</file>