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23" w:rsidRPr="00E03B23" w:rsidRDefault="00E03B23" w:rsidP="00E03B23">
      <w:pPr>
        <w:widowControl/>
        <w:pBdr>
          <w:bottom w:val="single" w:sz="6" w:space="1" w:color="auto"/>
        </w:pBdr>
        <w:jc w:val="center"/>
        <w:rPr>
          <w:rFonts w:ascii="Arial" w:eastAsia="宋体" w:hAnsi="Arial" w:cs="Arial" w:hint="eastAsia"/>
          <w:vanish/>
          <w:kern w:val="0"/>
          <w:sz w:val="16"/>
          <w:szCs w:val="16"/>
        </w:rPr>
      </w:pPr>
      <w:r w:rsidRPr="00E03B23">
        <w:rPr>
          <w:rFonts w:ascii="Arial" w:eastAsia="宋体" w:hAnsi="Arial" w:cs="Arial" w:hint="eastAsia"/>
          <w:vanish/>
          <w:kern w:val="0"/>
          <w:sz w:val="16"/>
          <w:szCs w:val="16"/>
        </w:rPr>
        <w:t>窗体顶端</w:t>
      </w:r>
    </w:p>
    <w:p w:rsidR="00E03B23" w:rsidRPr="00E03B23" w:rsidRDefault="00E03B23" w:rsidP="00E03B23">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amp;#23435;&amp;#20307;" w:eastAsia="宋体" w:hAnsi="&amp;#23435;&amp;#20307;" w:cs="宋体"/>
          <w:b/>
          <w:bCs/>
          <w:kern w:val="0"/>
          <w:szCs w:val="21"/>
        </w:rPr>
      </w:pPr>
      <w:r w:rsidRPr="00E03B23">
        <w:rPr>
          <w:rFonts w:ascii="&amp;#23435;&amp;#20307;" w:eastAsia="宋体" w:hAnsi="&amp;#23435;&amp;#20307;" w:cs="宋体"/>
          <w:b/>
          <w:bCs/>
          <w:kern w:val="0"/>
        </w:rPr>
        <w:t>Chinese Labor Law</w:t>
      </w:r>
      <w:r w:rsidRPr="00E03B23">
        <w:rPr>
          <w:rFonts w:ascii="&amp;#23435;&amp;#20307;" w:eastAsia="宋体" w:hAnsi="&amp;#23435;&amp;#20307;" w:cs="宋体"/>
          <w:b/>
          <w:bCs/>
          <w:kern w:val="0"/>
          <w:szCs w:val="21"/>
        </w:rPr>
        <w:t xml:space="preserve"> </w:t>
      </w:r>
    </w:p>
    <w:p w:rsidR="00E03B23" w:rsidRPr="00E03B23" w:rsidRDefault="00E03B23" w:rsidP="00E03B23">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E03B23" w:rsidRPr="00E03B23" w:rsidTr="00E03B23">
        <w:trPr>
          <w:tblCellSpacing w:w="15" w:type="dxa"/>
        </w:trPr>
        <w:tc>
          <w:tcPr>
            <w:tcW w:w="1957" w:type="pct"/>
            <w:vAlign w:val="center"/>
            <w:hideMark/>
          </w:tcPr>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szCs w:val="21"/>
              </w:rPr>
              <w:t>Name：</w:t>
            </w:r>
          </w:p>
        </w:tc>
        <w:tc>
          <w:tcPr>
            <w:tcW w:w="2936" w:type="pct"/>
            <w:vAlign w:val="center"/>
            <w:hideMark/>
          </w:tcPr>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rPr>
              <w:t xml:space="preserve">ZHENG </w:t>
            </w:r>
            <w:proofErr w:type="spellStart"/>
            <w:r w:rsidRPr="00E03B23">
              <w:rPr>
                <w:rFonts w:ascii="宋体" w:eastAsia="宋体" w:hAnsi="宋体" w:cs="宋体" w:hint="eastAsia"/>
                <w:color w:val="000000"/>
                <w:kern w:val="0"/>
              </w:rPr>
              <w:t>Aiqing</w:t>
            </w:r>
            <w:proofErr w:type="spellEnd"/>
            <w:r w:rsidRPr="00E03B23">
              <w:rPr>
                <w:rFonts w:ascii="宋体" w:eastAsia="宋体" w:hAnsi="宋体" w:cs="宋体" w:hint="eastAsia"/>
                <w:color w:val="000000"/>
                <w:kern w:val="0"/>
                <w:szCs w:val="21"/>
              </w:rPr>
              <w:t xml:space="preserve"> </w:t>
            </w:r>
          </w:p>
        </w:tc>
      </w:tr>
      <w:tr w:rsidR="00E03B23" w:rsidRPr="00E03B23" w:rsidTr="00E03B23">
        <w:trPr>
          <w:tblCellSpacing w:w="15" w:type="dxa"/>
        </w:trPr>
        <w:tc>
          <w:tcPr>
            <w:tcW w:w="1957" w:type="pct"/>
            <w:vAlign w:val="center"/>
            <w:hideMark/>
          </w:tcPr>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szCs w:val="21"/>
              </w:rPr>
              <w:t>Nationality：</w:t>
            </w:r>
          </w:p>
        </w:tc>
        <w:tc>
          <w:tcPr>
            <w:tcW w:w="2936" w:type="pct"/>
            <w:vAlign w:val="center"/>
            <w:hideMark/>
          </w:tcPr>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szCs w:val="21"/>
              </w:rPr>
              <w:t xml:space="preserve">China </w:t>
            </w:r>
          </w:p>
        </w:tc>
      </w:tr>
      <w:tr w:rsidR="00E03B23" w:rsidRPr="00E03B23" w:rsidTr="00E03B23">
        <w:trPr>
          <w:tblCellSpacing w:w="15" w:type="dxa"/>
        </w:trPr>
        <w:tc>
          <w:tcPr>
            <w:tcW w:w="1957" w:type="pct"/>
            <w:vAlign w:val="center"/>
            <w:hideMark/>
          </w:tcPr>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szCs w:val="21"/>
              </w:rPr>
              <w:t>Academic Title：</w:t>
            </w:r>
          </w:p>
        </w:tc>
        <w:tc>
          <w:tcPr>
            <w:tcW w:w="2936" w:type="pct"/>
            <w:vAlign w:val="center"/>
            <w:hideMark/>
          </w:tcPr>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szCs w:val="21"/>
              </w:rPr>
              <w:t>Associate Professor</w:t>
            </w:r>
          </w:p>
        </w:tc>
      </w:tr>
      <w:tr w:rsidR="00E03B23" w:rsidRPr="00E03B23" w:rsidTr="00E03B23">
        <w:trPr>
          <w:tblCellSpacing w:w="15" w:type="dxa"/>
        </w:trPr>
        <w:tc>
          <w:tcPr>
            <w:tcW w:w="1957" w:type="pct"/>
            <w:vAlign w:val="center"/>
            <w:hideMark/>
          </w:tcPr>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szCs w:val="21"/>
              </w:rPr>
              <w:t>Home University（From）：</w:t>
            </w:r>
          </w:p>
        </w:tc>
        <w:tc>
          <w:tcPr>
            <w:tcW w:w="2936" w:type="pct"/>
            <w:vAlign w:val="center"/>
            <w:hideMark/>
          </w:tcPr>
          <w:p w:rsidR="00E03B23" w:rsidRPr="00E03B23" w:rsidRDefault="00E03B23" w:rsidP="00E03B23">
            <w:pPr>
              <w:widowControl/>
              <w:jc w:val="left"/>
              <w:rPr>
                <w:rFonts w:ascii="宋体" w:eastAsia="宋体" w:hAnsi="宋体" w:cs="宋体"/>
                <w:color w:val="000000"/>
                <w:kern w:val="0"/>
                <w:szCs w:val="21"/>
              </w:rPr>
            </w:pPr>
            <w:proofErr w:type="spellStart"/>
            <w:r w:rsidRPr="00E03B23">
              <w:rPr>
                <w:rFonts w:ascii="宋体" w:eastAsia="宋体" w:hAnsi="宋体" w:cs="宋体" w:hint="eastAsia"/>
                <w:color w:val="000000"/>
                <w:kern w:val="0"/>
              </w:rPr>
              <w:t>Renmin</w:t>
            </w:r>
            <w:proofErr w:type="spellEnd"/>
            <w:r w:rsidRPr="00E03B23">
              <w:rPr>
                <w:rFonts w:ascii="宋体" w:eastAsia="宋体" w:hAnsi="宋体" w:cs="宋体" w:hint="eastAsia"/>
                <w:color w:val="000000"/>
                <w:kern w:val="0"/>
              </w:rPr>
              <w:t xml:space="preserve"> University of China</w:t>
            </w:r>
            <w:r w:rsidRPr="00E03B23">
              <w:rPr>
                <w:rFonts w:ascii="宋体" w:eastAsia="宋体" w:hAnsi="宋体" w:cs="宋体" w:hint="eastAsia"/>
                <w:color w:val="000000"/>
                <w:kern w:val="0"/>
                <w:szCs w:val="21"/>
              </w:rPr>
              <w:t xml:space="preserve"> </w:t>
            </w:r>
          </w:p>
        </w:tc>
      </w:tr>
      <w:tr w:rsidR="00E03B23" w:rsidRPr="00E03B23" w:rsidTr="00E03B23">
        <w:trPr>
          <w:tblCellSpacing w:w="15" w:type="dxa"/>
        </w:trPr>
        <w:tc>
          <w:tcPr>
            <w:tcW w:w="1957" w:type="pct"/>
            <w:vAlign w:val="center"/>
            <w:hideMark/>
          </w:tcPr>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szCs w:val="21"/>
              </w:rPr>
              <w:t>Email Address：</w:t>
            </w:r>
          </w:p>
        </w:tc>
        <w:tc>
          <w:tcPr>
            <w:tcW w:w="2936" w:type="pct"/>
            <w:vAlign w:val="center"/>
            <w:hideMark/>
          </w:tcPr>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rPr>
              <w:t>yapekin@hotmail.com</w:t>
            </w:r>
            <w:r w:rsidRPr="00E03B23">
              <w:rPr>
                <w:rFonts w:ascii="宋体" w:eastAsia="宋体" w:hAnsi="宋体" w:cs="宋体" w:hint="eastAsia"/>
                <w:color w:val="000000"/>
                <w:kern w:val="0"/>
                <w:szCs w:val="21"/>
              </w:rPr>
              <w:t xml:space="preserve"> </w:t>
            </w:r>
          </w:p>
        </w:tc>
      </w:tr>
    </w:tbl>
    <w:p w:rsidR="00E03B23" w:rsidRPr="00E03B23" w:rsidRDefault="00E03B23" w:rsidP="00E03B23">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宋体" w:eastAsia="宋体" w:hAnsi="宋体" w:cs="宋体"/>
          <w:vanish/>
          <w:color w:val="000000"/>
          <w:kern w:val="0"/>
          <w:szCs w:val="21"/>
        </w:rPr>
      </w:pPr>
      <w:r w:rsidRPr="00E03B23">
        <w:rPr>
          <w:rFonts w:ascii="宋体" w:eastAsia="宋体" w:hAnsi="宋体" w:cs="宋体" w:hint="eastAsia"/>
          <w:vanish/>
          <w:color w:val="000000"/>
          <w:kern w:val="0"/>
        </w:rPr>
        <w:t>本科生    硕士生</w:t>
      </w:r>
      <w:r w:rsidRPr="00E03B23">
        <w:rPr>
          <w:rFonts w:ascii="宋体" w:eastAsia="宋体" w:hAnsi="宋体" w:cs="宋体" w:hint="eastAsia"/>
          <w:vanish/>
          <w:color w:val="000000"/>
          <w:kern w:val="0"/>
          <w:szCs w:val="21"/>
        </w:rPr>
        <w:t xml:space="preserve"> </w:t>
      </w:r>
    </w:p>
    <w:p w:rsidR="00E03B23" w:rsidRPr="00E03B23" w:rsidRDefault="00E03B23" w:rsidP="00E03B23">
      <w:pPr>
        <w:widowControl/>
        <w:jc w:val="left"/>
        <w:rPr>
          <w:rFonts w:ascii="宋体" w:eastAsia="宋体" w:hAnsi="宋体" w:cs="宋体" w:hint="eastAsia"/>
          <w:color w:val="000000"/>
          <w:kern w:val="0"/>
          <w:szCs w:val="21"/>
        </w:rPr>
      </w:pPr>
      <w:r w:rsidRPr="00E03B23">
        <w:rPr>
          <w:rFonts w:ascii="宋体" w:eastAsia="宋体" w:hAnsi="宋体" w:cs="宋体" w:hint="eastAsia"/>
          <w:color w:val="000000"/>
          <w:kern w:val="0"/>
        </w:rPr>
        <w:t>Undergraduate    Master</w:t>
      </w:r>
      <w:r w:rsidRPr="00E03B23">
        <w:rPr>
          <w:rFonts w:ascii="宋体" w:eastAsia="宋体" w:hAnsi="宋体" w:cs="宋体" w:hint="eastAsia"/>
          <w:color w:val="000000"/>
          <w:kern w:val="0"/>
          <w:szCs w:val="21"/>
        </w:rPr>
        <w:t xml:space="preserve"> </w:t>
      </w:r>
    </w:p>
    <w:p w:rsidR="00E03B23" w:rsidRPr="00E03B23" w:rsidRDefault="00E03B23" w:rsidP="00E03B2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szCs w:val="21"/>
        </w:rPr>
        <w:t>English</w:t>
      </w:r>
    </w:p>
    <w:p w:rsidR="00E03B23" w:rsidRPr="00E03B23" w:rsidRDefault="00E03B23" w:rsidP="00E03B2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rPr>
        <w:t>Better already learned Civil law</w:t>
      </w:r>
      <w:r w:rsidRPr="00E03B23">
        <w:rPr>
          <w:rFonts w:ascii="宋体" w:eastAsia="宋体" w:hAnsi="宋体" w:cs="宋体" w:hint="eastAsia"/>
          <w:color w:val="000000"/>
          <w:kern w:val="0"/>
          <w:szCs w:val="21"/>
        </w:rPr>
        <w:t xml:space="preserve"> </w:t>
      </w:r>
    </w:p>
    <w:p w:rsidR="00E03B23" w:rsidRPr="00E03B23" w:rsidRDefault="00E03B23" w:rsidP="00E03B2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宋体" w:eastAsia="宋体" w:hAnsi="宋体" w:cs="宋体"/>
          <w:color w:val="000000"/>
          <w:kern w:val="0"/>
          <w:szCs w:val="21"/>
        </w:rPr>
      </w:pPr>
      <w:proofErr w:type="gramStart"/>
      <w:r w:rsidRPr="00E03B23">
        <w:rPr>
          <w:rFonts w:ascii="宋体" w:eastAsia="宋体" w:hAnsi="宋体" w:cs="宋体" w:hint="eastAsia"/>
          <w:color w:val="000000"/>
          <w:kern w:val="0"/>
        </w:rPr>
        <w:t>lecture</w:t>
      </w:r>
      <w:proofErr w:type="gramEnd"/>
      <w:r w:rsidRPr="00E03B23">
        <w:rPr>
          <w:rFonts w:ascii="宋体" w:eastAsia="宋体" w:hAnsi="宋体" w:cs="宋体" w:hint="eastAsia"/>
          <w:color w:val="000000"/>
          <w:kern w:val="0"/>
          <w:szCs w:val="21"/>
        </w:rPr>
        <w:t xml:space="preserve"> </w:t>
      </w:r>
    </w:p>
    <w:p w:rsidR="00E03B23" w:rsidRPr="00E03B23" w:rsidRDefault="00E03B23" w:rsidP="00E03B2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rPr>
        <w:t>Presence +Final written exam</w:t>
      </w:r>
      <w:r w:rsidRPr="00E03B23">
        <w:rPr>
          <w:rFonts w:ascii="宋体" w:eastAsia="宋体" w:hAnsi="宋体" w:cs="宋体" w:hint="eastAsia"/>
          <w:color w:val="000000"/>
          <w:kern w:val="0"/>
          <w:szCs w:val="21"/>
        </w:rPr>
        <w:t xml:space="preserve"> </w:t>
      </w:r>
    </w:p>
    <w:p w:rsidR="00E03B23" w:rsidRPr="00E03B23" w:rsidRDefault="00E03B23" w:rsidP="00E03B2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rPr>
        <w:t>2</w:t>
      </w:r>
      <w:r w:rsidRPr="00E03B23">
        <w:rPr>
          <w:rFonts w:ascii="宋体" w:eastAsia="宋体" w:hAnsi="宋体" w:cs="宋体" w:hint="eastAsia"/>
          <w:color w:val="000000"/>
          <w:kern w:val="0"/>
          <w:szCs w:val="21"/>
        </w:rPr>
        <w:t xml:space="preserve"> credits </w:t>
      </w:r>
    </w:p>
    <w:p w:rsidR="00E03B23" w:rsidRPr="00E03B23" w:rsidRDefault="00E03B23" w:rsidP="00E03B2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rPr>
        <w:t xml:space="preserve">1984-1991: bachelor and graduate law degrees in Law School of </w:t>
      </w:r>
      <w:proofErr w:type="spellStart"/>
      <w:r w:rsidRPr="00E03B23">
        <w:rPr>
          <w:rFonts w:ascii="宋体" w:eastAsia="宋体" w:hAnsi="宋体" w:cs="宋体" w:hint="eastAsia"/>
          <w:color w:val="000000"/>
          <w:kern w:val="0"/>
        </w:rPr>
        <w:t>Renmin</w:t>
      </w:r>
      <w:proofErr w:type="spellEnd"/>
      <w:r w:rsidRPr="00E03B23">
        <w:rPr>
          <w:rFonts w:ascii="宋体" w:eastAsia="宋体" w:hAnsi="宋体" w:cs="宋体" w:hint="eastAsia"/>
          <w:color w:val="000000"/>
          <w:kern w:val="0"/>
        </w:rPr>
        <w:t xml:space="preserve"> University of China</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xml:space="preserve">1998-2004:  </w:t>
      </w:r>
      <w:proofErr w:type="spellStart"/>
      <w:r w:rsidRPr="00E03B23">
        <w:rPr>
          <w:rFonts w:ascii="宋体" w:eastAsia="宋体" w:hAnsi="宋体" w:cs="宋体" w:hint="eastAsia"/>
          <w:color w:val="000000"/>
          <w:kern w:val="0"/>
        </w:rPr>
        <w:t>Ph.D</w:t>
      </w:r>
      <w:proofErr w:type="spellEnd"/>
      <w:r w:rsidRPr="00E03B23">
        <w:rPr>
          <w:rFonts w:ascii="宋体" w:eastAsia="宋体" w:hAnsi="宋体" w:cs="宋体" w:hint="eastAsia"/>
          <w:color w:val="000000"/>
          <w:kern w:val="0"/>
        </w:rPr>
        <w:t xml:space="preserve"> in social law in University Paris I</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xml:space="preserve">1991-1998: lecturer in Law School of </w:t>
      </w:r>
      <w:proofErr w:type="spellStart"/>
      <w:r w:rsidRPr="00E03B23">
        <w:rPr>
          <w:rFonts w:ascii="宋体" w:eastAsia="宋体" w:hAnsi="宋体" w:cs="宋体" w:hint="eastAsia"/>
          <w:color w:val="000000"/>
          <w:kern w:val="0"/>
        </w:rPr>
        <w:t>Renmin</w:t>
      </w:r>
      <w:proofErr w:type="spellEnd"/>
      <w:r w:rsidRPr="00E03B23">
        <w:rPr>
          <w:rFonts w:ascii="宋体" w:eastAsia="宋体" w:hAnsi="宋体" w:cs="宋体" w:hint="eastAsia"/>
          <w:color w:val="000000"/>
          <w:kern w:val="0"/>
        </w:rPr>
        <w:t xml:space="preserve"> University of China</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xml:space="preserve">2005-: lecture and associate professor in Law School of </w:t>
      </w:r>
      <w:proofErr w:type="spellStart"/>
      <w:r w:rsidRPr="00E03B23">
        <w:rPr>
          <w:rFonts w:ascii="宋体" w:eastAsia="宋体" w:hAnsi="宋体" w:cs="宋体" w:hint="eastAsia"/>
          <w:color w:val="000000"/>
          <w:kern w:val="0"/>
        </w:rPr>
        <w:t>Renmin</w:t>
      </w:r>
      <w:proofErr w:type="spellEnd"/>
      <w:r w:rsidRPr="00E03B23">
        <w:rPr>
          <w:rFonts w:ascii="宋体" w:eastAsia="宋体" w:hAnsi="宋体" w:cs="宋体" w:hint="eastAsia"/>
          <w:color w:val="000000"/>
          <w:kern w:val="0"/>
        </w:rPr>
        <w:t xml:space="preserve"> University of China</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szCs w:val="21"/>
        </w:rPr>
        <w:br/>
      </w:r>
    </w:p>
    <w:p w:rsidR="00E03B23" w:rsidRPr="00E03B23" w:rsidRDefault="00E03B23" w:rsidP="00E03B2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rPr>
        <w:lastRenderedPageBreak/>
        <w:t xml:space="preserve">Departure from the identification of employment relation, the lesson first introduces the basic concepts of labor law, indicates the type of enterprises and persons concerned by Chinese labor law. The lesson then explains the contents of job-looking legal system, analyses the problems and their improvements. The accent of the course will be put on the introduction of employment contract system, from his form, changes until his break, and points out how the employers and employees can safeguard </w:t>
      </w:r>
      <w:proofErr w:type="spellStart"/>
      <w:r w:rsidRPr="00E03B23">
        <w:rPr>
          <w:rFonts w:ascii="宋体" w:eastAsia="宋体" w:hAnsi="宋体" w:cs="宋体" w:hint="eastAsia"/>
          <w:color w:val="000000"/>
          <w:kern w:val="0"/>
        </w:rPr>
        <w:t>theirs</w:t>
      </w:r>
      <w:proofErr w:type="spellEnd"/>
      <w:r w:rsidRPr="00E03B23">
        <w:rPr>
          <w:rFonts w:ascii="宋体" w:eastAsia="宋体" w:hAnsi="宋体" w:cs="宋体" w:hint="eastAsia"/>
          <w:color w:val="000000"/>
          <w:kern w:val="0"/>
        </w:rPr>
        <w:t xml:space="preserve"> legal rights and interests. Before labor dispute system, the final part of the course, Chinese basic labor standards, trades union and collective agreement system will be briefly introduced. All through the lecture, regulations and practices of foreign countries will be mentioned appropriately. </w:t>
      </w:r>
    </w:p>
    <w:p w:rsidR="00E03B23" w:rsidRPr="00E03B23" w:rsidRDefault="00E03B23" w:rsidP="00E03B2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rPr>
        <w:t> Chapter I  Generality of Labor law</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xml:space="preserve">    Section  I   Concept of labor law </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II   Brief history and development of labor law</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III   Elements of Identification for employment relation and the field of his application</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IV   Fundamental rights and obligations for employer and employee</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Chapter II Brief introduction of job-looking legal system</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   Employment and unemployment in law</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II   Outline of legislations on job-looking</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xml:space="preserve">    Section III   Job equity, job service and job security </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Chapter III    Employment contract system</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    Concept and characters of employment contract</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II   Formality, clauses and terms of employment contract</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III    Validity of employment contract</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IV    Execution and changes of employment contract</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V Internal regulation of enterprise</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V    Termination of employment contract</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xml:space="preserve">Chapter IV   Trade unions and Collective agreement </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 Regulations on trade unions</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xml:space="preserve">   Section II Outlines of collective agreement system </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Chapter V    Basic Labor standards</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   Outline of Work time regulations</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xml:space="preserve">    Section II   Outline of wages regulations  </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Chapter VI   Resolution of labor dispute</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   Concept of labor dispute and the principals of his resolution</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II   Mediation of labor dispute</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II   Arbitration of labor dispute</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     Section IV   Proceedings of labor dispute</w:t>
      </w:r>
      <w:r w:rsidRPr="00E03B23">
        <w:rPr>
          <w:rFonts w:ascii="宋体" w:eastAsia="宋体" w:hAnsi="宋体" w:cs="宋体" w:hint="eastAsia"/>
          <w:color w:val="000000"/>
          <w:kern w:val="0"/>
          <w:szCs w:val="21"/>
        </w:rPr>
        <w:t xml:space="preserve"> </w:t>
      </w:r>
    </w:p>
    <w:p w:rsidR="00E03B23" w:rsidRPr="00E03B23" w:rsidRDefault="00E03B23" w:rsidP="00E03B2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rPr>
        <w:t>1、中文《劳动法教程》（关怀主编,郑爱青副主编）法律出版社，2008年。In Chinese: Labor law lessons, (chief editor GUAN HUAI, vice chief editor ZHENG AIQING), Law press,2008.</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lastRenderedPageBreak/>
        <w:t xml:space="preserve">2、英文 In English: Chen </w:t>
      </w:r>
      <w:proofErr w:type="spellStart"/>
      <w:r w:rsidRPr="00E03B23">
        <w:rPr>
          <w:rFonts w:ascii="宋体" w:eastAsia="宋体" w:hAnsi="宋体" w:cs="宋体" w:hint="eastAsia"/>
          <w:color w:val="000000"/>
          <w:kern w:val="0"/>
        </w:rPr>
        <w:t>Ke</w:t>
      </w:r>
      <w:proofErr w:type="spellEnd"/>
      <w:r w:rsidRPr="00E03B23">
        <w:rPr>
          <w:rFonts w:ascii="宋体" w:eastAsia="宋体" w:hAnsi="宋体" w:cs="宋体" w:hint="eastAsia"/>
          <w:color w:val="000000"/>
          <w:kern w:val="0"/>
        </w:rPr>
        <w:t xml:space="preserve">, Chinese Labor Law, in Roger </w:t>
      </w:r>
      <w:proofErr w:type="spellStart"/>
      <w:r w:rsidRPr="00E03B23">
        <w:rPr>
          <w:rFonts w:ascii="宋体" w:eastAsia="宋体" w:hAnsi="宋体" w:cs="宋体" w:hint="eastAsia"/>
          <w:color w:val="000000"/>
          <w:kern w:val="0"/>
        </w:rPr>
        <w:t>R.Blanpain</w:t>
      </w:r>
      <w:proofErr w:type="spellEnd"/>
      <w:r w:rsidRPr="00E03B23">
        <w:rPr>
          <w:rFonts w:ascii="宋体" w:eastAsia="宋体" w:hAnsi="宋体" w:cs="宋体" w:hint="eastAsia"/>
          <w:color w:val="000000"/>
          <w:kern w:val="0"/>
        </w:rPr>
        <w:t xml:space="preserve"> (dir.), Comparative Labor Law series “international </w:t>
      </w:r>
      <w:proofErr w:type="spellStart"/>
      <w:r w:rsidRPr="00E03B23">
        <w:rPr>
          <w:rFonts w:ascii="宋体" w:eastAsia="宋体" w:hAnsi="宋体" w:cs="宋体" w:hint="eastAsia"/>
          <w:color w:val="000000"/>
          <w:kern w:val="0"/>
        </w:rPr>
        <w:t>Encyclopaedia</w:t>
      </w:r>
      <w:proofErr w:type="spellEnd"/>
      <w:r w:rsidRPr="00E03B23">
        <w:rPr>
          <w:rFonts w:ascii="宋体" w:eastAsia="宋体" w:hAnsi="宋体" w:cs="宋体" w:hint="eastAsia"/>
          <w:color w:val="000000"/>
          <w:kern w:val="0"/>
        </w:rPr>
        <w:t xml:space="preserve"> for Labor Law and Industrial Relations”, Suppl.367, August 2010</w:t>
      </w:r>
      <w:r w:rsidRPr="00E03B23">
        <w:rPr>
          <w:rFonts w:ascii="宋体" w:eastAsia="宋体" w:hAnsi="宋体" w:cs="宋体" w:hint="eastAsia"/>
          <w:color w:val="000000"/>
          <w:kern w:val="0"/>
          <w:szCs w:val="21"/>
        </w:rPr>
        <w:br/>
      </w:r>
    </w:p>
    <w:p w:rsidR="00E03B23" w:rsidRPr="00E03B23" w:rsidRDefault="00E03B23" w:rsidP="00E03B2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E03B23" w:rsidRPr="00E03B23" w:rsidRDefault="00E03B23" w:rsidP="00E03B23">
      <w:pPr>
        <w:widowControl/>
        <w:jc w:val="left"/>
        <w:rPr>
          <w:rFonts w:ascii="宋体" w:eastAsia="宋体" w:hAnsi="宋体" w:cs="宋体"/>
          <w:color w:val="000000"/>
          <w:kern w:val="0"/>
          <w:szCs w:val="21"/>
        </w:rPr>
      </w:pPr>
      <w:r w:rsidRPr="00E03B23">
        <w:rPr>
          <w:rFonts w:ascii="宋体" w:eastAsia="宋体" w:hAnsi="宋体" w:cs="宋体" w:hint="eastAsia"/>
          <w:color w:val="000000"/>
          <w:kern w:val="0"/>
        </w:rPr>
        <w:t xml:space="preserve">1、Ronald </w:t>
      </w:r>
      <w:proofErr w:type="spellStart"/>
      <w:r w:rsidRPr="00E03B23">
        <w:rPr>
          <w:rFonts w:ascii="宋体" w:eastAsia="宋体" w:hAnsi="宋体" w:cs="宋体" w:hint="eastAsia"/>
          <w:color w:val="000000"/>
          <w:kern w:val="0"/>
        </w:rPr>
        <w:t>C.Brown</w:t>
      </w:r>
      <w:proofErr w:type="spellEnd"/>
      <w:r w:rsidRPr="00E03B23">
        <w:rPr>
          <w:rFonts w:ascii="宋体" w:eastAsia="宋体" w:hAnsi="宋体" w:cs="宋体" w:hint="eastAsia"/>
          <w:color w:val="000000"/>
          <w:kern w:val="0"/>
        </w:rPr>
        <w:t>, East Asian Labor and Employment Law: international and comparative context, Cambridge University Press, 2012.</w:t>
      </w:r>
      <w:r w:rsidRPr="00E03B23">
        <w:rPr>
          <w:rFonts w:ascii="宋体" w:eastAsia="宋体" w:hAnsi="宋体" w:cs="宋体" w:hint="eastAsia"/>
          <w:color w:val="000000"/>
          <w:kern w:val="0"/>
          <w:szCs w:val="21"/>
        </w:rPr>
        <w:br/>
      </w:r>
      <w:r w:rsidRPr="00E03B23">
        <w:rPr>
          <w:rFonts w:ascii="宋体" w:eastAsia="宋体" w:hAnsi="宋体" w:cs="宋体" w:hint="eastAsia"/>
          <w:color w:val="000000"/>
          <w:kern w:val="0"/>
        </w:rPr>
        <w:t>2、罗伯特.A.高尔曼，《劳动法基本教程》，中国政法大学出版社，2003年</w:t>
      </w:r>
      <w:r w:rsidRPr="00E03B23">
        <w:rPr>
          <w:rFonts w:ascii="宋体" w:eastAsia="宋体" w:hAnsi="宋体" w:cs="宋体" w:hint="eastAsia"/>
          <w:color w:val="000000"/>
          <w:kern w:val="0"/>
          <w:szCs w:val="21"/>
        </w:rPr>
        <w:br/>
      </w:r>
    </w:p>
    <w:p w:rsidR="00E03B23" w:rsidRPr="00E03B23" w:rsidRDefault="00E03B23" w:rsidP="00E03B23">
      <w:pPr>
        <w:widowControl/>
        <w:pBdr>
          <w:top w:val="single" w:sz="6" w:space="1" w:color="auto"/>
        </w:pBdr>
        <w:jc w:val="center"/>
        <w:rPr>
          <w:rFonts w:ascii="Arial" w:eastAsia="宋体" w:hAnsi="Arial" w:cs="Arial" w:hint="eastAsia"/>
          <w:vanish/>
          <w:kern w:val="0"/>
          <w:sz w:val="16"/>
          <w:szCs w:val="16"/>
        </w:rPr>
      </w:pPr>
      <w:r w:rsidRPr="00E03B23">
        <w:rPr>
          <w:rFonts w:ascii="Arial" w:eastAsia="宋体" w:hAnsi="Arial" w:cs="Arial" w:hint="eastAsia"/>
          <w:vanish/>
          <w:kern w:val="0"/>
          <w:sz w:val="16"/>
          <w:szCs w:val="16"/>
        </w:rPr>
        <w:t>窗体底端</w:t>
      </w:r>
    </w:p>
    <w:p w:rsidR="00C450FA" w:rsidRDefault="00C450FA"/>
    <w:sectPr w:rsidR="00C450FA" w:rsidSect="00C450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3B23"/>
    <w:rsid w:val="00C450FA"/>
    <w:rsid w:val="00E03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E03B23"/>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03B23"/>
    <w:rPr>
      <w:rFonts w:ascii="Arial" w:eastAsia="宋体" w:hAnsi="Arial" w:cs="Arial"/>
      <w:vanish/>
      <w:kern w:val="0"/>
      <w:sz w:val="16"/>
      <w:szCs w:val="16"/>
    </w:rPr>
  </w:style>
  <w:style w:type="character" w:customStyle="1" w:styleId="u-span">
    <w:name w:val="u-span"/>
    <w:basedOn w:val="a0"/>
    <w:rsid w:val="00E03B23"/>
  </w:style>
  <w:style w:type="paragraph" w:styleId="z-0">
    <w:name w:val="HTML Bottom of Form"/>
    <w:basedOn w:val="a"/>
    <w:next w:val="a"/>
    <w:link w:val="z-Char0"/>
    <w:hidden/>
    <w:uiPriority w:val="99"/>
    <w:semiHidden/>
    <w:unhideWhenUsed/>
    <w:rsid w:val="00E03B23"/>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03B23"/>
    <w:rPr>
      <w:rFonts w:ascii="Arial" w:eastAsia="宋体" w:hAnsi="Arial" w:cs="Arial"/>
      <w:vanish/>
      <w:kern w:val="0"/>
      <w:sz w:val="16"/>
      <w:szCs w:val="16"/>
    </w:rPr>
  </w:style>
  <w:style w:type="paragraph" w:styleId="a3">
    <w:name w:val="Balloon Text"/>
    <w:basedOn w:val="a"/>
    <w:link w:val="Char"/>
    <w:uiPriority w:val="99"/>
    <w:semiHidden/>
    <w:unhideWhenUsed/>
    <w:rsid w:val="00E03B23"/>
    <w:rPr>
      <w:sz w:val="18"/>
      <w:szCs w:val="18"/>
    </w:rPr>
  </w:style>
  <w:style w:type="character" w:customStyle="1" w:styleId="Char">
    <w:name w:val="批注框文本 Char"/>
    <w:basedOn w:val="a0"/>
    <w:link w:val="a3"/>
    <w:uiPriority w:val="99"/>
    <w:semiHidden/>
    <w:rsid w:val="00E03B23"/>
    <w:rPr>
      <w:sz w:val="18"/>
      <w:szCs w:val="18"/>
    </w:rPr>
  </w:style>
</w:styles>
</file>

<file path=word/webSettings.xml><?xml version="1.0" encoding="utf-8"?>
<w:webSettings xmlns:r="http://schemas.openxmlformats.org/officeDocument/2006/relationships" xmlns:w="http://schemas.openxmlformats.org/wordprocessingml/2006/main">
  <w:divs>
    <w:div w:id="993945911">
      <w:bodyDiv w:val="1"/>
      <w:marLeft w:val="0"/>
      <w:marRight w:val="0"/>
      <w:marTop w:val="0"/>
      <w:marBottom w:val="0"/>
      <w:divBdr>
        <w:top w:val="none" w:sz="0" w:space="0" w:color="auto"/>
        <w:left w:val="none" w:sz="0" w:space="0" w:color="auto"/>
        <w:bottom w:val="none" w:sz="0" w:space="0" w:color="auto"/>
        <w:right w:val="none" w:sz="0" w:space="0" w:color="auto"/>
      </w:divBdr>
      <w:divsChild>
        <w:div w:id="472600365">
          <w:marLeft w:val="408"/>
          <w:marRight w:val="0"/>
          <w:marTop w:val="136"/>
          <w:marBottom w:val="0"/>
          <w:divBdr>
            <w:top w:val="none" w:sz="0" w:space="0" w:color="auto"/>
            <w:left w:val="none" w:sz="0" w:space="0" w:color="auto"/>
            <w:bottom w:val="none" w:sz="0" w:space="0" w:color="auto"/>
            <w:right w:val="none" w:sz="0" w:space="0" w:color="auto"/>
          </w:divBdr>
          <w:divsChild>
            <w:div w:id="1152020819">
              <w:marLeft w:val="0"/>
              <w:marRight w:val="0"/>
              <w:marTop w:val="0"/>
              <w:marBottom w:val="0"/>
              <w:divBdr>
                <w:top w:val="none" w:sz="0" w:space="0" w:color="auto"/>
                <w:left w:val="none" w:sz="0" w:space="0" w:color="auto"/>
                <w:bottom w:val="none" w:sz="0" w:space="0" w:color="auto"/>
                <w:right w:val="none" w:sz="0" w:space="0" w:color="auto"/>
              </w:divBdr>
            </w:div>
            <w:div w:id="514661095">
              <w:marLeft w:val="0"/>
              <w:marRight w:val="0"/>
              <w:marTop w:val="136"/>
              <w:marBottom w:val="136"/>
              <w:divBdr>
                <w:top w:val="none" w:sz="0" w:space="0" w:color="auto"/>
                <w:left w:val="none" w:sz="0" w:space="0" w:color="auto"/>
                <w:bottom w:val="none" w:sz="0" w:space="0" w:color="auto"/>
                <w:right w:val="none" w:sz="0" w:space="0" w:color="auto"/>
              </w:divBdr>
            </w:div>
          </w:divsChild>
        </w:div>
        <w:div w:id="171649728">
          <w:marLeft w:val="408"/>
          <w:marRight w:val="0"/>
          <w:marTop w:val="136"/>
          <w:marBottom w:val="136"/>
          <w:divBdr>
            <w:top w:val="none" w:sz="0" w:space="0" w:color="auto"/>
            <w:left w:val="none" w:sz="0" w:space="0" w:color="auto"/>
            <w:bottom w:val="none" w:sz="0" w:space="0" w:color="auto"/>
            <w:right w:val="none" w:sz="0" w:space="0" w:color="auto"/>
          </w:divBdr>
          <w:divsChild>
            <w:div w:id="543712295">
              <w:marLeft w:val="0"/>
              <w:marRight w:val="0"/>
              <w:marTop w:val="0"/>
              <w:marBottom w:val="0"/>
              <w:divBdr>
                <w:top w:val="none" w:sz="0" w:space="0" w:color="auto"/>
                <w:left w:val="none" w:sz="0" w:space="0" w:color="auto"/>
                <w:bottom w:val="none" w:sz="0" w:space="0" w:color="auto"/>
                <w:right w:val="none" w:sz="0" w:space="0" w:color="auto"/>
              </w:divBdr>
            </w:div>
            <w:div w:id="1064908300">
              <w:marLeft w:val="0"/>
              <w:marRight w:val="0"/>
              <w:marTop w:val="0"/>
              <w:marBottom w:val="0"/>
              <w:divBdr>
                <w:top w:val="none" w:sz="0" w:space="0" w:color="auto"/>
                <w:left w:val="none" w:sz="0" w:space="0" w:color="auto"/>
                <w:bottom w:val="none" w:sz="0" w:space="0" w:color="auto"/>
                <w:right w:val="none" w:sz="0" w:space="0" w:color="auto"/>
              </w:divBdr>
              <w:divsChild>
                <w:div w:id="1240285107">
                  <w:marLeft w:val="0"/>
                  <w:marRight w:val="0"/>
                  <w:marTop w:val="0"/>
                  <w:marBottom w:val="0"/>
                  <w:divBdr>
                    <w:top w:val="none" w:sz="0" w:space="0" w:color="auto"/>
                    <w:left w:val="none" w:sz="0" w:space="0" w:color="auto"/>
                    <w:bottom w:val="none" w:sz="0" w:space="0" w:color="auto"/>
                    <w:right w:val="none" w:sz="0" w:space="0" w:color="auto"/>
                  </w:divBdr>
                </w:div>
                <w:div w:id="12853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9321">
          <w:marLeft w:val="408"/>
          <w:marRight w:val="0"/>
          <w:marTop w:val="136"/>
          <w:marBottom w:val="136"/>
          <w:divBdr>
            <w:top w:val="none" w:sz="0" w:space="0" w:color="auto"/>
            <w:left w:val="none" w:sz="0" w:space="0" w:color="auto"/>
            <w:bottom w:val="none" w:sz="0" w:space="0" w:color="auto"/>
            <w:right w:val="none" w:sz="0" w:space="0" w:color="auto"/>
          </w:divBdr>
          <w:divsChild>
            <w:div w:id="331497305">
              <w:marLeft w:val="0"/>
              <w:marRight w:val="0"/>
              <w:marTop w:val="0"/>
              <w:marBottom w:val="0"/>
              <w:divBdr>
                <w:top w:val="none" w:sz="0" w:space="0" w:color="auto"/>
                <w:left w:val="none" w:sz="0" w:space="0" w:color="auto"/>
                <w:bottom w:val="none" w:sz="0" w:space="0" w:color="auto"/>
                <w:right w:val="none" w:sz="0" w:space="0" w:color="auto"/>
              </w:divBdr>
            </w:div>
            <w:div w:id="1492478106">
              <w:marLeft w:val="0"/>
              <w:marRight w:val="0"/>
              <w:marTop w:val="0"/>
              <w:marBottom w:val="0"/>
              <w:divBdr>
                <w:top w:val="none" w:sz="0" w:space="0" w:color="auto"/>
                <w:left w:val="none" w:sz="0" w:space="0" w:color="auto"/>
                <w:bottom w:val="none" w:sz="0" w:space="0" w:color="auto"/>
                <w:right w:val="none" w:sz="0" w:space="0" w:color="auto"/>
              </w:divBdr>
            </w:div>
            <w:div w:id="153306530">
              <w:marLeft w:val="0"/>
              <w:marRight w:val="0"/>
              <w:marTop w:val="0"/>
              <w:marBottom w:val="0"/>
              <w:divBdr>
                <w:top w:val="none" w:sz="0" w:space="0" w:color="auto"/>
                <w:left w:val="none" w:sz="0" w:space="0" w:color="auto"/>
                <w:bottom w:val="none" w:sz="0" w:space="0" w:color="auto"/>
                <w:right w:val="none" w:sz="0" w:space="0" w:color="auto"/>
              </w:divBdr>
            </w:div>
          </w:divsChild>
        </w:div>
        <w:div w:id="631248327">
          <w:marLeft w:val="408"/>
          <w:marRight w:val="0"/>
          <w:marTop w:val="136"/>
          <w:marBottom w:val="136"/>
          <w:divBdr>
            <w:top w:val="none" w:sz="0" w:space="0" w:color="auto"/>
            <w:left w:val="none" w:sz="0" w:space="0" w:color="auto"/>
            <w:bottom w:val="none" w:sz="0" w:space="0" w:color="auto"/>
            <w:right w:val="none" w:sz="0" w:space="0" w:color="auto"/>
          </w:divBdr>
          <w:divsChild>
            <w:div w:id="1074930748">
              <w:marLeft w:val="0"/>
              <w:marRight w:val="0"/>
              <w:marTop w:val="0"/>
              <w:marBottom w:val="0"/>
              <w:divBdr>
                <w:top w:val="none" w:sz="0" w:space="0" w:color="auto"/>
                <w:left w:val="none" w:sz="0" w:space="0" w:color="auto"/>
                <w:bottom w:val="none" w:sz="0" w:space="0" w:color="auto"/>
                <w:right w:val="none" w:sz="0" w:space="0" w:color="auto"/>
              </w:divBdr>
            </w:div>
            <w:div w:id="2044358872">
              <w:marLeft w:val="0"/>
              <w:marRight w:val="0"/>
              <w:marTop w:val="0"/>
              <w:marBottom w:val="0"/>
              <w:divBdr>
                <w:top w:val="none" w:sz="0" w:space="0" w:color="auto"/>
                <w:left w:val="none" w:sz="0" w:space="0" w:color="auto"/>
                <w:bottom w:val="none" w:sz="0" w:space="0" w:color="auto"/>
                <w:right w:val="none" w:sz="0" w:space="0" w:color="auto"/>
              </w:divBdr>
              <w:divsChild>
                <w:div w:id="3764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1482">
          <w:marLeft w:val="408"/>
          <w:marRight w:val="0"/>
          <w:marTop w:val="136"/>
          <w:marBottom w:val="136"/>
          <w:divBdr>
            <w:top w:val="none" w:sz="0" w:space="0" w:color="auto"/>
            <w:left w:val="none" w:sz="0" w:space="0" w:color="auto"/>
            <w:bottom w:val="none" w:sz="0" w:space="0" w:color="auto"/>
            <w:right w:val="none" w:sz="0" w:space="0" w:color="auto"/>
          </w:divBdr>
          <w:divsChild>
            <w:div w:id="1891648357">
              <w:marLeft w:val="0"/>
              <w:marRight w:val="0"/>
              <w:marTop w:val="0"/>
              <w:marBottom w:val="0"/>
              <w:divBdr>
                <w:top w:val="none" w:sz="0" w:space="0" w:color="auto"/>
                <w:left w:val="none" w:sz="0" w:space="0" w:color="auto"/>
                <w:bottom w:val="none" w:sz="0" w:space="0" w:color="auto"/>
                <w:right w:val="none" w:sz="0" w:space="0" w:color="auto"/>
              </w:divBdr>
            </w:div>
            <w:div w:id="413674013">
              <w:marLeft w:val="0"/>
              <w:marRight w:val="0"/>
              <w:marTop w:val="0"/>
              <w:marBottom w:val="0"/>
              <w:divBdr>
                <w:top w:val="none" w:sz="0" w:space="0" w:color="auto"/>
                <w:left w:val="none" w:sz="0" w:space="0" w:color="auto"/>
                <w:bottom w:val="none" w:sz="0" w:space="0" w:color="auto"/>
                <w:right w:val="none" w:sz="0" w:space="0" w:color="auto"/>
              </w:divBdr>
            </w:div>
          </w:divsChild>
        </w:div>
        <w:div w:id="1100682099">
          <w:marLeft w:val="408"/>
          <w:marRight w:val="0"/>
          <w:marTop w:val="136"/>
          <w:marBottom w:val="136"/>
          <w:divBdr>
            <w:top w:val="none" w:sz="0" w:space="0" w:color="auto"/>
            <w:left w:val="none" w:sz="0" w:space="0" w:color="auto"/>
            <w:bottom w:val="none" w:sz="0" w:space="0" w:color="auto"/>
            <w:right w:val="none" w:sz="0" w:space="0" w:color="auto"/>
          </w:divBdr>
          <w:divsChild>
            <w:div w:id="73750075">
              <w:marLeft w:val="0"/>
              <w:marRight w:val="0"/>
              <w:marTop w:val="0"/>
              <w:marBottom w:val="0"/>
              <w:divBdr>
                <w:top w:val="none" w:sz="0" w:space="0" w:color="auto"/>
                <w:left w:val="none" w:sz="0" w:space="0" w:color="auto"/>
                <w:bottom w:val="none" w:sz="0" w:space="0" w:color="auto"/>
                <w:right w:val="none" w:sz="0" w:space="0" w:color="auto"/>
              </w:divBdr>
            </w:div>
            <w:div w:id="1143422335">
              <w:marLeft w:val="0"/>
              <w:marRight w:val="0"/>
              <w:marTop w:val="0"/>
              <w:marBottom w:val="0"/>
              <w:divBdr>
                <w:top w:val="none" w:sz="0" w:space="0" w:color="auto"/>
                <w:left w:val="none" w:sz="0" w:space="0" w:color="auto"/>
                <w:bottom w:val="none" w:sz="0" w:space="0" w:color="auto"/>
                <w:right w:val="none" w:sz="0" w:space="0" w:color="auto"/>
              </w:divBdr>
            </w:div>
          </w:divsChild>
        </w:div>
        <w:div w:id="1529639406">
          <w:marLeft w:val="408"/>
          <w:marRight w:val="0"/>
          <w:marTop w:val="136"/>
          <w:marBottom w:val="136"/>
          <w:divBdr>
            <w:top w:val="none" w:sz="0" w:space="0" w:color="auto"/>
            <w:left w:val="none" w:sz="0" w:space="0" w:color="auto"/>
            <w:bottom w:val="none" w:sz="0" w:space="0" w:color="auto"/>
            <w:right w:val="none" w:sz="0" w:space="0" w:color="auto"/>
          </w:divBdr>
          <w:divsChild>
            <w:div w:id="1098646388">
              <w:marLeft w:val="0"/>
              <w:marRight w:val="0"/>
              <w:marTop w:val="0"/>
              <w:marBottom w:val="0"/>
              <w:divBdr>
                <w:top w:val="none" w:sz="0" w:space="0" w:color="auto"/>
                <w:left w:val="none" w:sz="0" w:space="0" w:color="auto"/>
                <w:bottom w:val="none" w:sz="0" w:space="0" w:color="auto"/>
                <w:right w:val="none" w:sz="0" w:space="0" w:color="auto"/>
              </w:divBdr>
            </w:div>
            <w:div w:id="104351234">
              <w:marLeft w:val="0"/>
              <w:marRight w:val="0"/>
              <w:marTop w:val="0"/>
              <w:marBottom w:val="0"/>
              <w:divBdr>
                <w:top w:val="none" w:sz="0" w:space="0" w:color="auto"/>
                <w:left w:val="none" w:sz="0" w:space="0" w:color="auto"/>
                <w:bottom w:val="none" w:sz="0" w:space="0" w:color="auto"/>
                <w:right w:val="none" w:sz="0" w:space="0" w:color="auto"/>
              </w:divBdr>
            </w:div>
          </w:divsChild>
        </w:div>
        <w:div w:id="230820890">
          <w:marLeft w:val="408"/>
          <w:marRight w:val="0"/>
          <w:marTop w:val="136"/>
          <w:marBottom w:val="136"/>
          <w:divBdr>
            <w:top w:val="none" w:sz="0" w:space="0" w:color="auto"/>
            <w:left w:val="none" w:sz="0" w:space="0" w:color="auto"/>
            <w:bottom w:val="none" w:sz="0" w:space="0" w:color="auto"/>
            <w:right w:val="none" w:sz="0" w:space="0" w:color="auto"/>
          </w:divBdr>
          <w:divsChild>
            <w:div w:id="1614946274">
              <w:marLeft w:val="0"/>
              <w:marRight w:val="0"/>
              <w:marTop w:val="0"/>
              <w:marBottom w:val="0"/>
              <w:divBdr>
                <w:top w:val="none" w:sz="0" w:space="0" w:color="auto"/>
                <w:left w:val="none" w:sz="0" w:space="0" w:color="auto"/>
                <w:bottom w:val="none" w:sz="0" w:space="0" w:color="auto"/>
                <w:right w:val="none" w:sz="0" w:space="0" w:color="auto"/>
              </w:divBdr>
            </w:div>
            <w:div w:id="1117068764">
              <w:marLeft w:val="0"/>
              <w:marRight w:val="0"/>
              <w:marTop w:val="0"/>
              <w:marBottom w:val="0"/>
              <w:divBdr>
                <w:top w:val="none" w:sz="0" w:space="0" w:color="auto"/>
                <w:left w:val="none" w:sz="0" w:space="0" w:color="auto"/>
                <w:bottom w:val="none" w:sz="0" w:space="0" w:color="auto"/>
                <w:right w:val="none" w:sz="0" w:space="0" w:color="auto"/>
              </w:divBdr>
            </w:div>
          </w:divsChild>
        </w:div>
        <w:div w:id="258635232">
          <w:marLeft w:val="408"/>
          <w:marRight w:val="0"/>
          <w:marTop w:val="136"/>
          <w:marBottom w:val="136"/>
          <w:divBdr>
            <w:top w:val="none" w:sz="0" w:space="0" w:color="auto"/>
            <w:left w:val="none" w:sz="0" w:space="0" w:color="auto"/>
            <w:bottom w:val="none" w:sz="0" w:space="0" w:color="auto"/>
            <w:right w:val="none" w:sz="0" w:space="0" w:color="auto"/>
          </w:divBdr>
          <w:divsChild>
            <w:div w:id="1515924960">
              <w:marLeft w:val="0"/>
              <w:marRight w:val="0"/>
              <w:marTop w:val="0"/>
              <w:marBottom w:val="0"/>
              <w:divBdr>
                <w:top w:val="none" w:sz="0" w:space="0" w:color="auto"/>
                <w:left w:val="none" w:sz="0" w:space="0" w:color="auto"/>
                <w:bottom w:val="none" w:sz="0" w:space="0" w:color="auto"/>
                <w:right w:val="none" w:sz="0" w:space="0" w:color="auto"/>
              </w:divBdr>
            </w:div>
            <w:div w:id="1951735844">
              <w:marLeft w:val="0"/>
              <w:marRight w:val="0"/>
              <w:marTop w:val="0"/>
              <w:marBottom w:val="0"/>
              <w:divBdr>
                <w:top w:val="none" w:sz="0" w:space="0" w:color="auto"/>
                <w:left w:val="none" w:sz="0" w:space="0" w:color="auto"/>
                <w:bottom w:val="none" w:sz="0" w:space="0" w:color="auto"/>
                <w:right w:val="none" w:sz="0" w:space="0" w:color="auto"/>
              </w:divBdr>
            </w:div>
          </w:divsChild>
        </w:div>
        <w:div w:id="1433814204">
          <w:marLeft w:val="408"/>
          <w:marRight w:val="0"/>
          <w:marTop w:val="136"/>
          <w:marBottom w:val="136"/>
          <w:divBdr>
            <w:top w:val="none" w:sz="0" w:space="0" w:color="auto"/>
            <w:left w:val="none" w:sz="0" w:space="0" w:color="auto"/>
            <w:bottom w:val="none" w:sz="0" w:space="0" w:color="auto"/>
            <w:right w:val="none" w:sz="0" w:space="0" w:color="auto"/>
          </w:divBdr>
          <w:divsChild>
            <w:div w:id="863521083">
              <w:marLeft w:val="0"/>
              <w:marRight w:val="0"/>
              <w:marTop w:val="0"/>
              <w:marBottom w:val="0"/>
              <w:divBdr>
                <w:top w:val="none" w:sz="0" w:space="0" w:color="auto"/>
                <w:left w:val="none" w:sz="0" w:space="0" w:color="auto"/>
                <w:bottom w:val="none" w:sz="0" w:space="0" w:color="auto"/>
                <w:right w:val="none" w:sz="0" w:space="0" w:color="auto"/>
              </w:divBdr>
            </w:div>
            <w:div w:id="202984052">
              <w:marLeft w:val="0"/>
              <w:marRight w:val="0"/>
              <w:marTop w:val="0"/>
              <w:marBottom w:val="0"/>
              <w:divBdr>
                <w:top w:val="none" w:sz="0" w:space="0" w:color="auto"/>
                <w:left w:val="none" w:sz="0" w:space="0" w:color="auto"/>
                <w:bottom w:val="none" w:sz="0" w:space="0" w:color="auto"/>
                <w:right w:val="none" w:sz="0" w:space="0" w:color="auto"/>
              </w:divBdr>
            </w:div>
          </w:divsChild>
        </w:div>
        <w:div w:id="2111511021">
          <w:marLeft w:val="408"/>
          <w:marRight w:val="0"/>
          <w:marTop w:val="136"/>
          <w:marBottom w:val="136"/>
          <w:divBdr>
            <w:top w:val="none" w:sz="0" w:space="0" w:color="auto"/>
            <w:left w:val="none" w:sz="0" w:space="0" w:color="auto"/>
            <w:bottom w:val="none" w:sz="0" w:space="0" w:color="auto"/>
            <w:right w:val="none" w:sz="0" w:space="0" w:color="auto"/>
          </w:divBdr>
          <w:divsChild>
            <w:div w:id="1928230899">
              <w:marLeft w:val="0"/>
              <w:marRight w:val="0"/>
              <w:marTop w:val="0"/>
              <w:marBottom w:val="0"/>
              <w:divBdr>
                <w:top w:val="none" w:sz="0" w:space="0" w:color="auto"/>
                <w:left w:val="none" w:sz="0" w:space="0" w:color="auto"/>
                <w:bottom w:val="none" w:sz="0" w:space="0" w:color="auto"/>
                <w:right w:val="none" w:sz="0" w:space="0" w:color="auto"/>
              </w:divBdr>
            </w:div>
            <w:div w:id="1400136527">
              <w:marLeft w:val="0"/>
              <w:marRight w:val="0"/>
              <w:marTop w:val="0"/>
              <w:marBottom w:val="0"/>
              <w:divBdr>
                <w:top w:val="none" w:sz="0" w:space="0" w:color="auto"/>
                <w:left w:val="none" w:sz="0" w:space="0" w:color="auto"/>
                <w:bottom w:val="none" w:sz="0" w:space="0" w:color="auto"/>
                <w:right w:val="none" w:sz="0" w:space="0" w:color="auto"/>
              </w:divBdr>
            </w:div>
          </w:divsChild>
        </w:div>
        <w:div w:id="1284655621">
          <w:marLeft w:val="408"/>
          <w:marRight w:val="0"/>
          <w:marTop w:val="136"/>
          <w:marBottom w:val="136"/>
          <w:divBdr>
            <w:top w:val="none" w:sz="0" w:space="0" w:color="auto"/>
            <w:left w:val="none" w:sz="0" w:space="0" w:color="auto"/>
            <w:bottom w:val="none" w:sz="0" w:space="0" w:color="auto"/>
            <w:right w:val="none" w:sz="0" w:space="0" w:color="auto"/>
          </w:divBdr>
          <w:divsChild>
            <w:div w:id="464078923">
              <w:marLeft w:val="0"/>
              <w:marRight w:val="0"/>
              <w:marTop w:val="0"/>
              <w:marBottom w:val="0"/>
              <w:divBdr>
                <w:top w:val="none" w:sz="0" w:space="0" w:color="auto"/>
                <w:left w:val="none" w:sz="0" w:space="0" w:color="auto"/>
                <w:bottom w:val="none" w:sz="0" w:space="0" w:color="auto"/>
                <w:right w:val="none" w:sz="0" w:space="0" w:color="auto"/>
              </w:divBdr>
            </w:div>
            <w:div w:id="255598116">
              <w:marLeft w:val="0"/>
              <w:marRight w:val="0"/>
              <w:marTop w:val="0"/>
              <w:marBottom w:val="0"/>
              <w:divBdr>
                <w:top w:val="none" w:sz="0" w:space="0" w:color="auto"/>
                <w:left w:val="none" w:sz="0" w:space="0" w:color="auto"/>
                <w:bottom w:val="none" w:sz="0" w:space="0" w:color="auto"/>
                <w:right w:val="none" w:sz="0" w:space="0" w:color="auto"/>
              </w:divBdr>
            </w:div>
          </w:divsChild>
        </w:div>
        <w:div w:id="1831093311">
          <w:marLeft w:val="408"/>
          <w:marRight w:val="0"/>
          <w:marTop w:val="136"/>
          <w:marBottom w:val="136"/>
          <w:divBdr>
            <w:top w:val="none" w:sz="0" w:space="0" w:color="auto"/>
            <w:left w:val="none" w:sz="0" w:space="0" w:color="auto"/>
            <w:bottom w:val="none" w:sz="0" w:space="0" w:color="auto"/>
            <w:right w:val="none" w:sz="0" w:space="0" w:color="auto"/>
          </w:divBdr>
          <w:divsChild>
            <w:div w:id="1055813844">
              <w:marLeft w:val="0"/>
              <w:marRight w:val="0"/>
              <w:marTop w:val="0"/>
              <w:marBottom w:val="0"/>
              <w:divBdr>
                <w:top w:val="none" w:sz="0" w:space="0" w:color="auto"/>
                <w:left w:val="none" w:sz="0" w:space="0" w:color="auto"/>
                <w:bottom w:val="none" w:sz="0" w:space="0" w:color="auto"/>
                <w:right w:val="none" w:sz="0" w:space="0" w:color="auto"/>
              </w:divBdr>
            </w:div>
            <w:div w:id="8219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2016-02-22T01:56:00Z</dcterms:created>
  <dcterms:modified xsi:type="dcterms:W3CDTF">2016-02-22T01:57:00Z</dcterms:modified>
</cp:coreProperties>
</file>