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D1" w:rsidRPr="00B351D1" w:rsidRDefault="00B351D1" w:rsidP="00B351D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B351D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725295" cy="259080"/>
            <wp:effectExtent l="19050" t="0" r="8255" b="0"/>
            <wp:docPr id="22" name="图片 22" descr="http://portal.ruc.edu.cn/ruciss/iss/eduadmini/courseadmin/kcxxxzimg/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rtal.ruc.edu.cn/ruciss/iss/eduadmini/courseadmin/kcxxxzimg/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&amp;#23435;&amp;#20307;" w:eastAsia="宋体" w:hAnsi="&amp;#23435;&amp;#20307;" w:cs="宋体"/>
          <w:b/>
          <w:bCs/>
          <w:kern w:val="0"/>
          <w:szCs w:val="21"/>
        </w:rPr>
      </w:pPr>
      <w:r w:rsidRPr="00B351D1">
        <w:rPr>
          <w:rFonts w:ascii="&amp;#23435;&amp;#20307;" w:eastAsia="宋体" w:hAnsi="&amp;#23435;&amp;#20307;" w:cs="宋体"/>
          <w:b/>
          <w:bCs/>
          <w:kern w:val="0"/>
        </w:rPr>
        <w:t xml:space="preserve">An Artistic Appreciation and </w:t>
      </w:r>
      <w:proofErr w:type="gramStart"/>
      <w:r w:rsidRPr="00B351D1">
        <w:rPr>
          <w:rFonts w:ascii="&amp;#23435;&amp;#20307;" w:eastAsia="宋体" w:hAnsi="&amp;#23435;&amp;#20307;" w:cs="宋体"/>
          <w:b/>
          <w:bCs/>
          <w:kern w:val="0"/>
        </w:rPr>
        <w:t>A</w:t>
      </w:r>
      <w:proofErr w:type="gramEnd"/>
      <w:r w:rsidRPr="00B351D1">
        <w:rPr>
          <w:rFonts w:ascii="&amp;#23435;&amp;#20307;" w:eastAsia="宋体" w:hAnsi="&amp;#23435;&amp;#20307;" w:cs="宋体"/>
          <w:b/>
          <w:bCs/>
          <w:kern w:val="0"/>
        </w:rPr>
        <w:t xml:space="preserve"> Study on Jing </w:t>
      </w:r>
      <w:proofErr w:type="spellStart"/>
      <w:r w:rsidRPr="00B351D1">
        <w:rPr>
          <w:rFonts w:ascii="&amp;#23435;&amp;#20307;" w:eastAsia="宋体" w:hAnsi="&amp;#23435;&amp;#20307;" w:cs="宋体"/>
          <w:b/>
          <w:bCs/>
          <w:kern w:val="0"/>
        </w:rPr>
        <w:t>Ju</w:t>
      </w:r>
      <w:proofErr w:type="spellEnd"/>
      <w:r w:rsidRPr="00B351D1">
        <w:rPr>
          <w:rFonts w:ascii="&amp;#23435;&amp;#20307;" w:eastAsia="宋体" w:hAnsi="&amp;#23435;&amp;#20307;" w:cs="宋体"/>
          <w:b/>
          <w:bCs/>
          <w:kern w:val="0"/>
          <w:szCs w:val="21"/>
        </w:rPr>
        <w:t xml:space="preserve"> 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41300"/>
            <wp:effectExtent l="19050" t="0" r="0" b="0"/>
            <wp:docPr id="23" name="图片 23" descr="http://portal.ruc.edu.cn/ruciss/iss/eduadmini/courseadmin/kcxxxzimg/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rtal.ruc.edu.cn/ruciss/iss/eduadmini/courseadmin/kcxxxzimg/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2510"/>
      </w:tblGrid>
      <w:tr w:rsidR="00B351D1" w:rsidRPr="00B351D1" w:rsidTr="00B351D1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Name：</w:t>
            </w:r>
          </w:p>
        </w:tc>
        <w:tc>
          <w:tcPr>
            <w:tcW w:w="2936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</w:rPr>
              <w:t>YU Yan</w:t>
            </w: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351D1" w:rsidRPr="00B351D1" w:rsidTr="00B351D1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Nationality：</w:t>
            </w:r>
          </w:p>
        </w:tc>
        <w:tc>
          <w:tcPr>
            <w:tcW w:w="2936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China </w:t>
            </w:r>
          </w:p>
        </w:tc>
      </w:tr>
      <w:tr w:rsidR="00B351D1" w:rsidRPr="00B351D1" w:rsidTr="00B351D1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Academic Title：</w:t>
            </w:r>
          </w:p>
        </w:tc>
        <w:tc>
          <w:tcPr>
            <w:tcW w:w="2936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Lecturer</w:t>
            </w:r>
          </w:p>
        </w:tc>
      </w:tr>
      <w:tr w:rsidR="00B351D1" w:rsidRPr="00B351D1" w:rsidTr="00B351D1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Home University（From）：</w:t>
            </w:r>
          </w:p>
        </w:tc>
        <w:tc>
          <w:tcPr>
            <w:tcW w:w="2936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The University of Hong Kong (Hong Kong) </w:t>
            </w:r>
          </w:p>
        </w:tc>
      </w:tr>
      <w:tr w:rsidR="00B351D1" w:rsidRPr="00B351D1" w:rsidTr="00B351D1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Email Address：</w:t>
            </w:r>
          </w:p>
        </w:tc>
        <w:tc>
          <w:tcPr>
            <w:tcW w:w="2936" w:type="pct"/>
            <w:vAlign w:val="center"/>
            <w:hideMark/>
          </w:tcPr>
          <w:p w:rsidR="00B351D1" w:rsidRPr="00B351D1" w:rsidRDefault="00B351D1" w:rsidP="00B35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51D1">
              <w:rPr>
                <w:rFonts w:ascii="宋体" w:eastAsia="宋体" w:hAnsi="宋体" w:cs="宋体" w:hint="eastAsia"/>
                <w:color w:val="000000"/>
                <w:kern w:val="0"/>
              </w:rPr>
              <w:t>yuyaa@hku.hk</w:t>
            </w:r>
            <w:r w:rsidRPr="00B351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B351D1" w:rsidRPr="00B351D1" w:rsidRDefault="00B351D1" w:rsidP="00B351D1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45565" cy="267335"/>
            <wp:effectExtent l="19050" t="0" r="6985" b="0"/>
            <wp:docPr id="24" name="图片 24" descr="http://portal.ruc.edu.cn/ruciss/iss/eduadmini/courseadmin/kcxxxzimg/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rtal.ruc.edu.cn/ruciss/iss/eduadmini/courseadmin/kcxxxzimg/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vanish/>
          <w:color w:val="000000"/>
          <w:kern w:val="0"/>
        </w:rPr>
        <w:t>本科生    硕士生    博士生</w:t>
      </w:r>
      <w:r w:rsidRPr="00B351D1">
        <w:rPr>
          <w:rFonts w:ascii="宋体" w:eastAsia="宋体" w:hAnsi="宋体" w:cs="宋体" w:hint="eastAsia"/>
          <w:vanish/>
          <w:color w:val="000000"/>
          <w:kern w:val="0"/>
          <w:szCs w:val="21"/>
        </w:rPr>
        <w:t xml:space="preserve"> </w:t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>Undergraduate    Master    Doctoral student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06650" cy="267335"/>
            <wp:effectExtent l="19050" t="0" r="0" b="0"/>
            <wp:docPr id="25" name="图片 25" descr="http://portal.ruc.edu.cn/ruciss/iss/eduadmini/courseadmin/kcxxxzimg/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ruc.edu.cn/ruciss/iss/eduadmini/courseadmin/kcxxxzimg/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t>English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837690" cy="276225"/>
            <wp:effectExtent l="19050" t="0" r="0" b="0"/>
            <wp:docPr id="26" name="图片 26" descr="http://portal.ruc.edu.cn/ruciss/iss/eduadmini/courseadmin/kcxxxzimg/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rtal.ruc.edu.cn/ruciss/iss/eduadmini/courseadmin/kcxxxzimg/y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>Participants should have background in arts and literature, and proficient English to take part in discussion.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889885" cy="259080"/>
            <wp:effectExtent l="19050" t="0" r="5715" b="0"/>
            <wp:docPr id="27" name="图片 27" descr="http://portal.ruc.edu.cn/ruciss/iss/eduadmini/courseadmin/kcxxxzimg/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rtal.ruc.edu.cn/ruciss/iss/eduadmini/courseadmin/kcxxxzimg/y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>Lecture, class discussion, text analysis and appreciation of actual performance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50190"/>
            <wp:effectExtent l="19050" t="0" r="0" b="0"/>
            <wp:docPr id="28" name="图片 28" descr="http://portal.ruc.edu.cn/ruciss/iss/eduadmini/courseadmin/kcxxxzimg/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rtal.ruc.edu.cn/ruciss/iss/eduadmini/courseadmin/kcxxxzimg/y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>(1) Attendance and participation 20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>%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(2)  assignment and mini-papers 80%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173480" cy="259080"/>
            <wp:effectExtent l="19050" t="0" r="7620" b="0"/>
            <wp:docPr id="29" name="图片 29" descr="http://portal.ruc.edu.cn/ruciss/iss/eduadmini/courseadmin/kcxxxzimg/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rtal.ruc.edu.cn/ruciss/iss/eduadmini/courseadmin/kcxxxzimg/y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>2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t xml:space="preserve"> credits 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665730" cy="241300"/>
            <wp:effectExtent l="19050" t="0" r="1270" b="0"/>
            <wp:docPr id="30" name="图片 30" descr="http://portal.ruc.edu.cn/ruciss/iss/eduadmini/courseadmin/kcxxxzimg/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rtal.ruc.edu.cn/ruciss/iss/eduadmini/courseadmin/kcxxxzimg/y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 xml:space="preserve">Dr. Yu Yan obtained his B. A. (Chinese Language and Literature) and M. Phil (Chinese Etymology) in The University of Hong Kong in 1994 and 1998 respectively. He graduated from the Sun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Yat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Sen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University of Guangzhou, in 2011 with the degree of D.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Litt</w:t>
      </w:r>
      <w:proofErr w:type="spellEnd"/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>..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He has started teaching in tertiary education since 1995 as a fresh B. A. graduate. Over the years, he has taught in the Department of Chinese,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Lingnan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University, Chinese Civilization Centre, City University of Hong Kong and School of Chinese, </w:t>
      </w:r>
      <w:r w:rsidRPr="00B351D1">
        <w:rPr>
          <w:rFonts w:ascii="宋体" w:eastAsia="宋体" w:hAnsi="宋体" w:cs="宋体" w:hint="eastAsia"/>
          <w:color w:val="000000"/>
          <w:kern w:val="0"/>
        </w:rPr>
        <w:lastRenderedPageBreak/>
        <w:t xml:space="preserve">The University of Hong Kong. The subjects taught include Classical Chinese, Introduction to Chinese Language, 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>Selected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topics in Chinese Civilization, the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Zuozhuan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and Classical Chinese Drama.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Dr. YU has been a keen practitioner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since childhood. He has performed on stage and received professional training the percussion instruments. He was the chief percussionist of the Hong Kong Youth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Chiese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Opera for many years. With 20 years of accumulated experience, he began to study the phonological system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in 2004. His work was published in 2012. 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Receiving much recognition, Dr. YU presented 2 lectures in the Faculty of Liberal Arts,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Renmin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University in Oct. 2014 concerning the methodology to study the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phonology and the classification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Qu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Pai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>.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380615" cy="259080"/>
            <wp:effectExtent l="19050" t="0" r="635" b="0"/>
            <wp:docPr id="31" name="图片 31" descr="http://portal.ruc.edu.cn/ruciss/iss/eduadmini/courseadmin/kcxxxzimg/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tal.ruc.edu.cn/ruciss/iss/eduadmini/courseadmin/kcxxxzimg/y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 xml:space="preserve">Conducted in English, this course tries to put forward the picture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from various aspects and perspectives. 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The content includes the following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>: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1. introduction on the history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; 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2. extended depiction and analysis on important performers, scripts and texts;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3. appreciation of the painted face and actual performance; and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life demonstration by the lecturer and invited guests.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11275" cy="259080"/>
            <wp:effectExtent l="19050" t="0" r="3175" b="0"/>
            <wp:docPr id="32" name="图片 32" descr="http://portal.ruc.edu.cn/ruciss/iss/eduadmini/courseadmin/kcxxxzimg/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rtal.ruc.edu.cn/ruciss/iss/eduadmini/courseadmin/kcxxxzimg/y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 xml:space="preserve">1.  The History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2.  The classification of Characters 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3.  The classification of Characters II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4.  The Internationally Renowned – Mei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Lanfang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5.  The Internationally Renowned – Mei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Lanfang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6.  The Still Touchable Monument – Tan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Xinpei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7.  The Still Touchable Monument – Tan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Xinpei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 xml:space="preserve">8.  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>The Painted Faces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9.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  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 xml:space="preserve">The music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10.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 xml:space="preserve">The music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11.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 xml:space="preserve">The music of Jing </w:t>
      </w:r>
      <w:proofErr w:type="spellStart"/>
      <w:r w:rsidRPr="00B351D1">
        <w:rPr>
          <w:rFonts w:ascii="宋体" w:eastAsia="宋体" w:hAnsi="宋体" w:cs="宋体" w:hint="eastAsia"/>
          <w:color w:val="000000"/>
          <w:kern w:val="0"/>
        </w:rPr>
        <w:t>Ju</w:t>
      </w:r>
      <w:proofErr w:type="spell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III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12.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>Performance Appreciation 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13.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</w:t>
      </w: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t>Performance Appreciation II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B351D1">
        <w:rPr>
          <w:rFonts w:ascii="宋体" w:eastAsia="宋体" w:hAnsi="宋体" w:cs="宋体" w:hint="eastAsia"/>
          <w:color w:val="000000"/>
          <w:kern w:val="0"/>
        </w:rPr>
        <w:t>14.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</w:rPr>
        <w:t xml:space="preserve"> Individual / Group Oral Report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224915" cy="250190"/>
            <wp:effectExtent l="19050" t="0" r="0" b="0"/>
            <wp:docPr id="33" name="图片 33" descr="http://portal.ruc.edu.cn/ruciss/iss/eduadmini/courseadmin/kcxxxzimg/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rtal.ruc.edu.cn/ruciss/iss/eduadmini/courseadmin/kcxxxzimg/y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1D1">
        <w:rPr>
          <w:rFonts w:ascii="宋体" w:eastAsia="宋体" w:hAnsi="宋体" w:cs="宋体" w:hint="eastAsia"/>
          <w:color w:val="000000"/>
          <w:kern w:val="0"/>
        </w:rPr>
        <w:t>Selected abstracts from books and texts, audio and video materials.</w:t>
      </w:r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351D1" w:rsidRPr="00B351D1" w:rsidRDefault="00B351D1" w:rsidP="00B351D1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23795" cy="250190"/>
            <wp:effectExtent l="19050" t="0" r="0" b="0"/>
            <wp:docPr id="34" name="图片 34" descr="http://portal.ruc.edu.cn/ruciss/iss/eduadmini/courseadmin/kcxxxzimg/y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rtal.ruc.edu.cn/ruciss/iss/eduadmini/courseadmin/kcxxxzimg/y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D1" w:rsidRPr="00B351D1" w:rsidRDefault="00B351D1" w:rsidP="00B351D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 w:rsidRPr="00B351D1">
        <w:rPr>
          <w:rFonts w:ascii="宋体" w:eastAsia="宋体" w:hAnsi="宋体" w:cs="宋体" w:hint="eastAsia"/>
          <w:color w:val="000000"/>
          <w:kern w:val="0"/>
        </w:rPr>
        <w:lastRenderedPageBreak/>
        <w:t>none</w:t>
      </w:r>
      <w:proofErr w:type="gramEnd"/>
      <w:r w:rsidRPr="00B351D1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351D1" w:rsidRPr="00B351D1" w:rsidRDefault="00B351D1" w:rsidP="00B351D1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B351D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D755E2" w:rsidRDefault="00D755E2"/>
    <w:sectPr w:rsidR="00D755E2" w:rsidSect="00D75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#23435;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1D1"/>
    <w:rsid w:val="00B351D1"/>
    <w:rsid w:val="00D7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51D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51D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u-span">
    <w:name w:val="u-span"/>
    <w:basedOn w:val="a0"/>
    <w:rsid w:val="00B351D1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51D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51D1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B351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5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964">
          <w:marLeft w:val="40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40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553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212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3422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9780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576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498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204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7124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8121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839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3516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592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2016-02-24T03:01:00Z</dcterms:created>
  <dcterms:modified xsi:type="dcterms:W3CDTF">2016-02-24T03:01:00Z</dcterms:modified>
</cp:coreProperties>
</file>